
<file path=[Content_Types].xml><?xml version="1.0" encoding="utf-8"?>
<Types xmlns="http://schemas.openxmlformats.org/package/2006/content-types">
  <Default Extension="jpeg" ContentType="image/jpeg"/>
  <Override PartName="/word/glossary/fontTable.xml" ContentType="application/vnd.openxmlformats-officedocument.wordprocessingml.fontTabl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glossary/document.xml" ContentType="application/vnd.openxmlformats-officedocument.wordprocessingml.document.glossary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E02D4" w:rsidRPr="00F96C9E" w:rsidRDefault="00DE02D4" w:rsidP="00DE02D4">
      <w:pPr>
        <w:pStyle w:val="1"/>
        <w:numPr>
          <w:ilvl w:val="0"/>
          <w:numId w:val="0"/>
        </w:numPr>
        <w:spacing w:before="0" w:line="240" w:lineRule="auto"/>
        <w:ind w:firstLine="709"/>
        <w:rPr>
          <w:rFonts w:ascii="Times New Roman" w:hAnsi="Times New Roman"/>
          <w:color w:val="auto"/>
        </w:rPr>
      </w:pPr>
      <w:bookmarkStart w:id="0" w:name="_Toc374114116"/>
      <w:r w:rsidRPr="00F96C9E">
        <w:rPr>
          <w:rFonts w:ascii="Times New Roman" w:hAnsi="Times New Roman"/>
          <w:color w:val="auto"/>
        </w:rPr>
        <w:t>5. СОЦИАЛЬНО-ЭКОНОМИЧЕСКАЯ СИТУАЦИЯ</w:t>
      </w:r>
      <w:bookmarkEnd w:id="0"/>
    </w:p>
    <w:p w:rsidR="00DE02D4" w:rsidRPr="00F96C9E" w:rsidRDefault="00DE02D4" w:rsidP="00DE02D4">
      <w:pPr>
        <w:pStyle w:val="2"/>
        <w:spacing w:before="0" w:after="0" w:line="240" w:lineRule="auto"/>
        <w:ind w:firstLine="709"/>
        <w:jc w:val="both"/>
        <w:rPr>
          <w:rFonts w:ascii="Times New Roman" w:hAnsi="Times New Roman"/>
          <w:szCs w:val="32"/>
        </w:rPr>
      </w:pPr>
    </w:p>
    <w:p w:rsidR="00DE02D4" w:rsidRPr="00F96C9E" w:rsidRDefault="00DE02D4" w:rsidP="00DE02D4">
      <w:pPr>
        <w:pStyle w:val="2"/>
        <w:spacing w:before="0" w:after="0" w:line="240" w:lineRule="auto"/>
        <w:ind w:firstLine="709"/>
        <w:jc w:val="both"/>
        <w:rPr>
          <w:rFonts w:ascii="Times New Roman" w:hAnsi="Times New Roman"/>
          <w:i w:val="0"/>
          <w:szCs w:val="32"/>
        </w:rPr>
      </w:pPr>
      <w:bookmarkStart w:id="1" w:name="_Toc368904093"/>
      <w:bookmarkStart w:id="2" w:name="_Toc374114117"/>
      <w:r w:rsidRPr="00F96C9E">
        <w:rPr>
          <w:rFonts w:ascii="Times New Roman" w:hAnsi="Times New Roman"/>
          <w:szCs w:val="32"/>
        </w:rPr>
        <w:t xml:space="preserve">5.1. </w:t>
      </w:r>
      <w:r w:rsidRPr="00F96C9E">
        <w:rPr>
          <w:rFonts w:ascii="Times New Roman" w:hAnsi="Times New Roman"/>
          <w:i w:val="0"/>
          <w:szCs w:val="32"/>
        </w:rPr>
        <w:t>Хозяйственный комплекс и предпосылки развития</w:t>
      </w:r>
      <w:bookmarkEnd w:id="1"/>
      <w:bookmarkEnd w:id="2"/>
    </w:p>
    <w:p w:rsidR="00DE02D4" w:rsidRPr="00F96C9E" w:rsidRDefault="00DE02D4" w:rsidP="00DE02D4">
      <w:pPr>
        <w:pStyle w:val="2"/>
        <w:spacing w:before="0" w:after="0" w:line="240" w:lineRule="auto"/>
        <w:ind w:firstLine="709"/>
        <w:jc w:val="both"/>
        <w:rPr>
          <w:rFonts w:ascii="Times New Roman" w:hAnsi="Times New Roman"/>
          <w:i w:val="0"/>
          <w:szCs w:val="32"/>
        </w:rPr>
      </w:pPr>
      <w:bookmarkStart w:id="3" w:name="_Toc368904094"/>
      <w:bookmarkStart w:id="4" w:name="_Toc374114118"/>
      <w:r w:rsidRPr="00F96C9E">
        <w:rPr>
          <w:rFonts w:ascii="Times New Roman" w:hAnsi="Times New Roman"/>
          <w:i w:val="0"/>
          <w:szCs w:val="32"/>
        </w:rPr>
        <w:t>Экономический потенциал</w:t>
      </w:r>
      <w:bookmarkEnd w:id="3"/>
      <w:bookmarkEnd w:id="4"/>
    </w:p>
    <w:p w:rsidR="00DE02D4" w:rsidRPr="00F96C9E" w:rsidRDefault="00DE02D4" w:rsidP="00DE02D4">
      <w:pPr>
        <w:pStyle w:val="ac"/>
        <w:widowControl w:val="0"/>
        <w:spacing w:line="240" w:lineRule="auto"/>
        <w:ind w:left="0"/>
      </w:pPr>
      <w:r w:rsidRPr="00F96C9E">
        <w:t xml:space="preserve">        Ташлинский район расположен в западной части Оренбургской области. Районный центр находится на расстоянии 200 км от областного центра. Основные автомобильные федеральные трассы (Оренбург-Самара) и железные дороги (Оренбург-Самара) проходят за пределами района. Расстояние от районного центра Ташла до трассы Оренбург-Самара и идущей вдоль нее железной дороги – </w:t>
      </w:r>
      <w:smartTag w:uri="urn:schemas-microsoft-com:office:smarttags" w:element="metricconverter">
        <w:smartTagPr>
          <w:attr w:name="ProductID" w:val="80 км"/>
        </w:smartTagPr>
        <w:r w:rsidRPr="00F96C9E">
          <w:t>80 км</w:t>
        </w:r>
      </w:smartTag>
      <w:r w:rsidRPr="00F96C9E">
        <w:t>.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По территории района проходит сеть дорог регионального и местного значения, которые связывают населенные пункты с районным центром и обеспечивают выходы в соседние районы. 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Село Новокаменка является административным центром Новокаменского сельсовета, который объединяет 4 населенных пункта (с. Новокаменка, с.Широкое, с.Новосельное, с. Буренино) с общим числом жителей 1356 человек. 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Экономический потенциал сельсовета составляет деятельность, связанная с выполнением функций агропромышленного комплекса.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Новокаменски сельсовет расположен в западной зоне природно-сельскохозяйственного районирования в пределах Оренбургской области. 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Главным ресурсом Новокаменского сельсовета являются его плодородные почвы, интенсивно используемые в хозяйственной деятельности.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Зона характеризуется сравнительно благоприятным увлажнением, распространением типичных черноземов.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Основу экономического потенциала поселения составляет агропромышленный комплекс. 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Специализация производство зерна, овощей и молочно-мясное животноводство. 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Главной зерновой культурой являются пшеница, ячмень, кукуруза, подсолнух и просо, индивидуальные предприятия занимаются выращиванием овощей.</w:t>
      </w:r>
    </w:p>
    <w:p w:rsidR="00DE02D4" w:rsidRPr="00F96C9E" w:rsidRDefault="00DE02D4" w:rsidP="00DE02D4">
      <w:pPr>
        <w:pStyle w:val="ab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В селе Новокаменка сосредоточена вся необходимая административная и социальная инфраструктура, которая обеспечивает обслуживание населения Новокаменского сельсовета: почта, банк, магазины, отделения связи, больница, аптеки, дом культуры, библиотека. Правоохранительной практикой занимается отделение полиции. </w:t>
      </w:r>
    </w:p>
    <w:p w:rsidR="00DE02D4" w:rsidRPr="00F96C9E" w:rsidRDefault="00DE02D4" w:rsidP="00DE02D4">
      <w:pPr>
        <w:pStyle w:val="ab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E02D4" w:rsidRPr="00F96C9E" w:rsidRDefault="00DE02D4" w:rsidP="00DE02D4">
      <w:pPr>
        <w:pStyle w:val="ab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96C9E">
        <w:rPr>
          <w:rFonts w:ascii="Times New Roman" w:hAnsi="Times New Roman" w:cs="Times New Roman"/>
          <w:b/>
          <w:sz w:val="28"/>
          <w:szCs w:val="28"/>
        </w:rPr>
        <w:t>Сельское хозяйство</w:t>
      </w:r>
    </w:p>
    <w:p w:rsidR="00DE02D4" w:rsidRPr="00F96C9E" w:rsidRDefault="00DE02D4" w:rsidP="00DE02D4">
      <w:pPr>
        <w:widowControl w:val="0"/>
        <w:spacing w:after="240" w:line="240" w:lineRule="auto"/>
        <w:ind w:right="-2"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Главным ресурсом Новокаменского сельсовета являются его плодородные почвы, </w:t>
      </w:r>
      <w:r w:rsidRPr="00F96C9E">
        <w:rPr>
          <w:rStyle w:val="0ptExact"/>
          <w:rFonts w:ascii="Times New Roman" w:hAnsi="Times New Roman" w:cs="Times New Roman"/>
          <w:sz w:val="28"/>
          <w:szCs w:val="28"/>
        </w:rPr>
        <w:t>чернозе</w:t>
      </w:r>
      <w:r w:rsidRPr="00F96C9E">
        <w:rPr>
          <w:rStyle w:val="0ptExact"/>
          <w:rFonts w:ascii="Times New Roman" w:hAnsi="Times New Roman" w:cs="Times New Roman"/>
          <w:sz w:val="28"/>
          <w:szCs w:val="28"/>
        </w:rPr>
        <w:softHyphen/>
        <w:t>мы южные карбонатные. Их солонце</w:t>
      </w:r>
      <w:r w:rsidRPr="00F96C9E">
        <w:rPr>
          <w:rStyle w:val="0ptExact"/>
          <w:rFonts w:ascii="Times New Roman" w:hAnsi="Times New Roman" w:cs="Times New Roman"/>
          <w:sz w:val="28"/>
          <w:szCs w:val="28"/>
        </w:rPr>
        <w:softHyphen/>
        <w:t>ватые разновидности в комплексе с солонцами</w:t>
      </w:r>
      <w:r w:rsidRPr="00F96C9E">
        <w:rPr>
          <w:rFonts w:ascii="Times New Roman" w:hAnsi="Times New Roman" w:cs="Times New Roman"/>
          <w:sz w:val="28"/>
          <w:szCs w:val="28"/>
        </w:rPr>
        <w:t>, интенсивно используемые в хозяйственной деятельности.</w:t>
      </w:r>
      <w:r w:rsidRPr="00F96C9E">
        <w:rPr>
          <w:rFonts w:ascii="Times New Roman" w:hAnsi="Times New Roman" w:cs="Times New Roman"/>
          <w:bCs/>
          <w:sz w:val="28"/>
          <w:szCs w:val="28"/>
        </w:rPr>
        <w:t xml:space="preserve"> Выращивают зерновые культуры: рожь, пшеница, ячмень, просо, кукуруза, подсолнечник</w:t>
      </w:r>
      <w:r w:rsidRPr="00F96C9E">
        <w:rPr>
          <w:rFonts w:ascii="Times New Roman" w:hAnsi="Times New Roman" w:cs="Times New Roman"/>
          <w:sz w:val="28"/>
          <w:szCs w:val="28"/>
          <w:lang w:eastAsia="ru-RU"/>
        </w:rPr>
        <w:t>.</w:t>
      </w:r>
    </w:p>
    <w:p w:rsidR="00DE02D4" w:rsidRPr="00F96C9E" w:rsidRDefault="00DE02D4" w:rsidP="00DE02D4">
      <w:pPr>
        <w:widowControl w:val="0"/>
        <w:spacing w:after="240" w:line="240" w:lineRule="auto"/>
        <w:ind w:right="-2"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DE02D4" w:rsidRPr="00F96C9E" w:rsidRDefault="00DE02D4" w:rsidP="00DE02D4">
      <w:pPr>
        <w:pStyle w:val="2"/>
        <w:spacing w:before="0" w:after="0" w:line="240" w:lineRule="auto"/>
        <w:ind w:firstLine="709"/>
        <w:jc w:val="both"/>
        <w:rPr>
          <w:rFonts w:ascii="Times New Roman" w:hAnsi="Times New Roman"/>
        </w:rPr>
      </w:pPr>
      <w:bookmarkStart w:id="5" w:name="_Toc368904095"/>
      <w:bookmarkStart w:id="6" w:name="_Toc374114119"/>
      <w:r w:rsidRPr="00F96C9E">
        <w:rPr>
          <w:rFonts w:ascii="Times New Roman" w:hAnsi="Times New Roman"/>
        </w:rPr>
        <w:lastRenderedPageBreak/>
        <w:t xml:space="preserve">5.2. </w:t>
      </w:r>
      <w:r w:rsidRPr="00F96C9E">
        <w:rPr>
          <w:rFonts w:ascii="Times New Roman" w:hAnsi="Times New Roman"/>
          <w:i w:val="0"/>
        </w:rPr>
        <w:t>Демографическая ситуация. Прогноз численности населения</w:t>
      </w:r>
      <w:bookmarkEnd w:id="5"/>
      <w:bookmarkEnd w:id="6"/>
    </w:p>
    <w:p w:rsidR="00DE02D4" w:rsidRPr="00F96C9E" w:rsidRDefault="00DE02D4" w:rsidP="00DE02D4">
      <w:pPr>
        <w:pStyle w:val="ae"/>
        <w:spacing w:before="0" w:after="0"/>
        <w:rPr>
          <w:sz w:val="28"/>
          <w:szCs w:val="28"/>
        </w:rPr>
      </w:pPr>
    </w:p>
    <w:p w:rsidR="00DE02D4" w:rsidRPr="00F96C9E" w:rsidRDefault="00DE02D4" w:rsidP="00DE02D4">
      <w:pPr>
        <w:pStyle w:val="ae"/>
        <w:spacing w:before="0" w:after="0"/>
        <w:rPr>
          <w:sz w:val="28"/>
          <w:szCs w:val="28"/>
        </w:rPr>
      </w:pPr>
      <w:r w:rsidRPr="00F96C9E">
        <w:rPr>
          <w:sz w:val="28"/>
          <w:szCs w:val="28"/>
        </w:rPr>
        <w:t xml:space="preserve">В 2013 году численность населения муниципального образования МО Новокаменский сельсовет составила 1356 человек. </w:t>
      </w:r>
    </w:p>
    <w:p w:rsidR="00DE02D4" w:rsidRPr="00F96C9E" w:rsidRDefault="00DE02D4" w:rsidP="00DE02D4">
      <w:pPr>
        <w:pStyle w:val="ae"/>
        <w:spacing w:before="0" w:after="0"/>
        <w:rPr>
          <w:sz w:val="28"/>
          <w:szCs w:val="28"/>
        </w:rPr>
      </w:pP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8"/>
        </w:rPr>
      </w:pPr>
      <w:r w:rsidRPr="00F96C9E">
        <w:rPr>
          <w:rFonts w:ascii="Times New Roman" w:hAnsi="Times New Roman" w:cs="Times New Roman"/>
          <w:b/>
          <w:bCs/>
          <w:sz w:val="24"/>
          <w:szCs w:val="28"/>
        </w:rPr>
        <w:t>Таблица 5.</w:t>
      </w:r>
      <w:r w:rsidRPr="00F96C9E">
        <w:rPr>
          <w:rFonts w:ascii="Times New Roman" w:hAnsi="Times New Roman" w:cs="Times New Roman"/>
          <w:bCs/>
          <w:sz w:val="24"/>
          <w:szCs w:val="28"/>
        </w:rPr>
        <w:t xml:space="preserve"> Численность населения МО Новокаменский сельсовет 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tbl>
      <w:tblPr>
        <w:tblW w:w="5007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1487"/>
        <w:gridCol w:w="1221"/>
        <w:gridCol w:w="1576"/>
        <w:gridCol w:w="1540"/>
        <w:gridCol w:w="1206"/>
        <w:gridCol w:w="3406"/>
      </w:tblGrid>
      <w:tr w:rsidR="00DE02D4" w:rsidRPr="00F96C9E" w:rsidTr="002A404D">
        <w:trPr>
          <w:trHeight w:val="1109"/>
        </w:trPr>
        <w:tc>
          <w:tcPr>
            <w:tcW w:w="712" w:type="pct"/>
            <w:shd w:val="clear" w:color="auto" w:fill="auto"/>
            <w:vAlign w:val="center"/>
          </w:tcPr>
          <w:p w:rsidR="00DE02D4" w:rsidRPr="00F96C9E" w:rsidRDefault="00DE02D4" w:rsidP="002A404D">
            <w:pPr>
              <w:tabs>
                <w:tab w:val="center" w:pos="4677"/>
                <w:tab w:val="right" w:pos="9355"/>
              </w:tabs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96C9E">
              <w:rPr>
                <w:rFonts w:ascii="Times New Roman" w:hAnsi="Times New Roman" w:cs="Times New Roman"/>
                <w:b/>
                <w:sz w:val="24"/>
                <w:szCs w:val="24"/>
              </w:rPr>
              <w:t>Год</w:t>
            </w:r>
          </w:p>
        </w:tc>
        <w:tc>
          <w:tcPr>
            <w:tcW w:w="585" w:type="pct"/>
            <w:shd w:val="clear" w:color="auto" w:fill="auto"/>
            <w:vAlign w:val="center"/>
          </w:tcPr>
          <w:p w:rsidR="00DE02D4" w:rsidRPr="00F96C9E" w:rsidRDefault="00DE02D4" w:rsidP="002A404D">
            <w:pPr>
              <w:tabs>
                <w:tab w:val="center" w:pos="4677"/>
                <w:tab w:val="right" w:pos="9355"/>
              </w:tabs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</w:rPr>
              <w:t>с. Широкое</w:t>
            </w:r>
          </w:p>
        </w:tc>
        <w:tc>
          <w:tcPr>
            <w:tcW w:w="755" w:type="pct"/>
            <w:shd w:val="clear" w:color="auto" w:fill="auto"/>
            <w:vAlign w:val="center"/>
          </w:tcPr>
          <w:p w:rsidR="00DE02D4" w:rsidRPr="00F96C9E" w:rsidRDefault="00DE02D4" w:rsidP="002A404D">
            <w:pPr>
              <w:tabs>
                <w:tab w:val="center" w:pos="4677"/>
                <w:tab w:val="right" w:pos="9355"/>
              </w:tabs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</w:rPr>
              <w:t>с. Новокаменка</w:t>
            </w:r>
          </w:p>
        </w:tc>
        <w:tc>
          <w:tcPr>
            <w:tcW w:w="738" w:type="pct"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DE02D4" w:rsidRPr="00F96C9E" w:rsidRDefault="00DE02D4" w:rsidP="002A404D">
            <w:pPr>
              <w:tabs>
                <w:tab w:val="center" w:pos="4677"/>
                <w:tab w:val="right" w:pos="9355"/>
              </w:tabs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E02D4" w:rsidRPr="00F96C9E" w:rsidRDefault="00DE02D4" w:rsidP="002A404D">
            <w:pPr>
              <w:tabs>
                <w:tab w:val="center" w:pos="4677"/>
                <w:tab w:val="right" w:pos="9355"/>
              </w:tabs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</w:rPr>
              <w:t>с. Новосельное</w:t>
            </w:r>
          </w:p>
        </w:tc>
        <w:tc>
          <w:tcPr>
            <w:tcW w:w="578" w:type="pct"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DE02D4" w:rsidRPr="00F96C9E" w:rsidRDefault="00DE02D4" w:rsidP="002A404D">
            <w:pPr>
              <w:tabs>
                <w:tab w:val="center" w:pos="4677"/>
                <w:tab w:val="right" w:pos="9355"/>
              </w:tabs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E02D4" w:rsidRPr="00F96C9E" w:rsidRDefault="00DE02D4" w:rsidP="002A404D">
            <w:pPr>
              <w:tabs>
                <w:tab w:val="center" w:pos="4677"/>
                <w:tab w:val="right" w:pos="9355"/>
              </w:tabs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</w:rPr>
              <w:t>с. Буренино</w:t>
            </w:r>
          </w:p>
          <w:p w:rsidR="00DE02D4" w:rsidRPr="00F96C9E" w:rsidRDefault="00DE02D4" w:rsidP="002A404D">
            <w:pPr>
              <w:tabs>
                <w:tab w:val="center" w:pos="4677"/>
                <w:tab w:val="right" w:pos="9355"/>
              </w:tabs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32" w:type="pct"/>
            <w:tcBorders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DE02D4" w:rsidRPr="00F96C9E" w:rsidRDefault="00DE02D4" w:rsidP="002A404D">
            <w:pPr>
              <w:tabs>
                <w:tab w:val="center" w:pos="4677"/>
                <w:tab w:val="right" w:pos="9355"/>
              </w:tabs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</w:rPr>
              <w:t xml:space="preserve">Всего МО </w:t>
            </w:r>
          </w:p>
          <w:p w:rsidR="00DE02D4" w:rsidRPr="00F96C9E" w:rsidRDefault="00DE02D4" w:rsidP="002A404D">
            <w:pPr>
              <w:tabs>
                <w:tab w:val="center" w:pos="4677"/>
                <w:tab w:val="right" w:pos="9355"/>
              </w:tabs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</w:rPr>
              <w:t>Новокаменский</w:t>
            </w:r>
          </w:p>
          <w:p w:rsidR="00DE02D4" w:rsidRPr="00F96C9E" w:rsidRDefault="00DE02D4" w:rsidP="002A404D">
            <w:pPr>
              <w:tabs>
                <w:tab w:val="center" w:pos="4677"/>
                <w:tab w:val="right" w:pos="9355"/>
              </w:tabs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</w:rPr>
              <w:t>сельсовет</w:t>
            </w:r>
          </w:p>
        </w:tc>
      </w:tr>
      <w:tr w:rsidR="00DE02D4" w:rsidRPr="00F96C9E" w:rsidTr="002A404D">
        <w:trPr>
          <w:trHeight w:val="305"/>
        </w:trPr>
        <w:tc>
          <w:tcPr>
            <w:tcW w:w="712" w:type="pct"/>
            <w:shd w:val="clear" w:color="auto" w:fill="auto"/>
            <w:vAlign w:val="center"/>
          </w:tcPr>
          <w:p w:rsidR="00DE02D4" w:rsidRPr="00F96C9E" w:rsidRDefault="00DE02D4" w:rsidP="002A404D">
            <w:pPr>
              <w:tabs>
                <w:tab w:val="center" w:pos="4677"/>
                <w:tab w:val="right" w:pos="9355"/>
              </w:tabs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</w:rPr>
              <w:t>2003 г.</w:t>
            </w:r>
          </w:p>
        </w:tc>
        <w:tc>
          <w:tcPr>
            <w:tcW w:w="585" w:type="pct"/>
            <w:shd w:val="clear" w:color="auto" w:fill="auto"/>
            <w:vAlign w:val="center"/>
          </w:tcPr>
          <w:p w:rsidR="00DE02D4" w:rsidRPr="00F96C9E" w:rsidRDefault="00DE02D4" w:rsidP="002A404D">
            <w:pPr>
              <w:tabs>
                <w:tab w:val="center" w:pos="4677"/>
                <w:tab w:val="right" w:pos="9355"/>
              </w:tabs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55" w:type="pct"/>
            <w:shd w:val="clear" w:color="auto" w:fill="auto"/>
            <w:vAlign w:val="center"/>
          </w:tcPr>
          <w:p w:rsidR="00DE02D4" w:rsidRPr="00F96C9E" w:rsidRDefault="00DE02D4" w:rsidP="002A404D">
            <w:pPr>
              <w:tabs>
                <w:tab w:val="center" w:pos="4677"/>
                <w:tab w:val="right" w:pos="9355"/>
              </w:tabs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8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02D4" w:rsidRPr="00F96C9E" w:rsidRDefault="00DE02D4" w:rsidP="002A404D">
            <w:pPr>
              <w:tabs>
                <w:tab w:val="center" w:pos="4677"/>
                <w:tab w:val="right" w:pos="9355"/>
              </w:tabs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8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02D4" w:rsidRPr="00F96C9E" w:rsidRDefault="00DE02D4" w:rsidP="002A404D">
            <w:pPr>
              <w:tabs>
                <w:tab w:val="center" w:pos="4677"/>
                <w:tab w:val="right" w:pos="9355"/>
              </w:tabs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32" w:type="pct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DE02D4" w:rsidRPr="00F96C9E" w:rsidRDefault="00DE02D4" w:rsidP="002A404D">
            <w:pPr>
              <w:tabs>
                <w:tab w:val="center" w:pos="4677"/>
                <w:tab w:val="right" w:pos="9355"/>
              </w:tabs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</w:rPr>
              <w:t>1655</w:t>
            </w:r>
          </w:p>
        </w:tc>
      </w:tr>
      <w:tr w:rsidR="00DE02D4" w:rsidRPr="00F96C9E" w:rsidTr="002A404D">
        <w:trPr>
          <w:trHeight w:val="366"/>
        </w:trPr>
        <w:tc>
          <w:tcPr>
            <w:tcW w:w="712" w:type="pct"/>
            <w:shd w:val="clear" w:color="auto" w:fill="auto"/>
            <w:vAlign w:val="center"/>
          </w:tcPr>
          <w:p w:rsidR="00DE02D4" w:rsidRPr="00F96C9E" w:rsidRDefault="00DE02D4" w:rsidP="002A404D">
            <w:pPr>
              <w:tabs>
                <w:tab w:val="center" w:pos="4677"/>
                <w:tab w:val="right" w:pos="9355"/>
              </w:tabs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</w:rPr>
              <w:t>2004 г.</w:t>
            </w:r>
          </w:p>
        </w:tc>
        <w:tc>
          <w:tcPr>
            <w:tcW w:w="585" w:type="pct"/>
            <w:shd w:val="clear" w:color="auto" w:fill="auto"/>
            <w:vAlign w:val="center"/>
          </w:tcPr>
          <w:p w:rsidR="00DE02D4" w:rsidRPr="00F96C9E" w:rsidRDefault="00DE02D4" w:rsidP="002A404D">
            <w:pPr>
              <w:tabs>
                <w:tab w:val="center" w:pos="4677"/>
                <w:tab w:val="right" w:pos="9355"/>
              </w:tabs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55" w:type="pct"/>
            <w:shd w:val="clear" w:color="auto" w:fill="auto"/>
            <w:vAlign w:val="center"/>
          </w:tcPr>
          <w:p w:rsidR="00DE02D4" w:rsidRPr="00F96C9E" w:rsidRDefault="00DE02D4" w:rsidP="002A404D">
            <w:pPr>
              <w:tabs>
                <w:tab w:val="center" w:pos="4677"/>
                <w:tab w:val="right" w:pos="9355"/>
              </w:tabs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8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02D4" w:rsidRPr="00F96C9E" w:rsidRDefault="00DE02D4" w:rsidP="002A404D">
            <w:pPr>
              <w:tabs>
                <w:tab w:val="center" w:pos="4677"/>
                <w:tab w:val="right" w:pos="9355"/>
              </w:tabs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8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02D4" w:rsidRPr="00F96C9E" w:rsidRDefault="00DE02D4" w:rsidP="002A404D">
            <w:pPr>
              <w:tabs>
                <w:tab w:val="center" w:pos="4677"/>
                <w:tab w:val="right" w:pos="9355"/>
              </w:tabs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32" w:type="pct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DE02D4" w:rsidRPr="00F96C9E" w:rsidRDefault="00DE02D4" w:rsidP="002A404D">
            <w:pPr>
              <w:tabs>
                <w:tab w:val="center" w:pos="4677"/>
                <w:tab w:val="right" w:pos="9355"/>
              </w:tabs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</w:rPr>
              <w:t>1642</w:t>
            </w:r>
          </w:p>
        </w:tc>
      </w:tr>
      <w:tr w:rsidR="00DE02D4" w:rsidRPr="00F96C9E" w:rsidTr="002A404D">
        <w:trPr>
          <w:trHeight w:val="305"/>
        </w:trPr>
        <w:tc>
          <w:tcPr>
            <w:tcW w:w="712" w:type="pct"/>
            <w:shd w:val="clear" w:color="auto" w:fill="auto"/>
            <w:vAlign w:val="center"/>
          </w:tcPr>
          <w:p w:rsidR="00DE02D4" w:rsidRPr="00F96C9E" w:rsidRDefault="00DE02D4" w:rsidP="002A404D">
            <w:pPr>
              <w:tabs>
                <w:tab w:val="center" w:pos="4677"/>
                <w:tab w:val="right" w:pos="9355"/>
              </w:tabs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</w:rPr>
              <w:t>2005 г.</w:t>
            </w:r>
          </w:p>
        </w:tc>
        <w:tc>
          <w:tcPr>
            <w:tcW w:w="585" w:type="pct"/>
            <w:shd w:val="clear" w:color="auto" w:fill="auto"/>
            <w:vAlign w:val="center"/>
          </w:tcPr>
          <w:p w:rsidR="00DE02D4" w:rsidRPr="00F96C9E" w:rsidRDefault="00DE02D4" w:rsidP="002A404D">
            <w:pPr>
              <w:tabs>
                <w:tab w:val="center" w:pos="4677"/>
                <w:tab w:val="right" w:pos="9355"/>
              </w:tabs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55" w:type="pct"/>
            <w:shd w:val="clear" w:color="auto" w:fill="auto"/>
            <w:vAlign w:val="center"/>
          </w:tcPr>
          <w:p w:rsidR="00DE02D4" w:rsidRPr="00F96C9E" w:rsidRDefault="00DE02D4" w:rsidP="002A404D">
            <w:pPr>
              <w:tabs>
                <w:tab w:val="center" w:pos="4677"/>
                <w:tab w:val="right" w:pos="9355"/>
              </w:tabs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8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02D4" w:rsidRPr="00F96C9E" w:rsidRDefault="00DE02D4" w:rsidP="002A404D">
            <w:pPr>
              <w:tabs>
                <w:tab w:val="center" w:pos="4677"/>
                <w:tab w:val="right" w:pos="9355"/>
              </w:tabs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8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02D4" w:rsidRPr="00F96C9E" w:rsidRDefault="00DE02D4" w:rsidP="002A404D">
            <w:pPr>
              <w:tabs>
                <w:tab w:val="center" w:pos="4677"/>
                <w:tab w:val="right" w:pos="9355"/>
              </w:tabs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32" w:type="pct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DE02D4" w:rsidRPr="00F96C9E" w:rsidRDefault="00DE02D4" w:rsidP="002A404D">
            <w:pPr>
              <w:tabs>
                <w:tab w:val="center" w:pos="4677"/>
                <w:tab w:val="right" w:pos="9355"/>
              </w:tabs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</w:rPr>
              <w:t>1603</w:t>
            </w:r>
          </w:p>
        </w:tc>
      </w:tr>
      <w:tr w:rsidR="00DE02D4" w:rsidRPr="00F96C9E" w:rsidTr="002A404D">
        <w:trPr>
          <w:trHeight w:val="362"/>
        </w:trPr>
        <w:tc>
          <w:tcPr>
            <w:tcW w:w="712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DE02D4" w:rsidRPr="00F96C9E" w:rsidRDefault="00DE02D4" w:rsidP="002A404D">
            <w:pPr>
              <w:tabs>
                <w:tab w:val="center" w:pos="4677"/>
                <w:tab w:val="right" w:pos="9355"/>
              </w:tabs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</w:rPr>
              <w:t>2006 г.</w:t>
            </w:r>
          </w:p>
        </w:tc>
        <w:tc>
          <w:tcPr>
            <w:tcW w:w="585" w:type="pct"/>
            <w:shd w:val="clear" w:color="auto" w:fill="auto"/>
            <w:vAlign w:val="center"/>
          </w:tcPr>
          <w:p w:rsidR="00DE02D4" w:rsidRPr="00F96C9E" w:rsidRDefault="00DE02D4" w:rsidP="002A404D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</w:rPr>
              <w:t>288</w:t>
            </w:r>
          </w:p>
        </w:tc>
        <w:tc>
          <w:tcPr>
            <w:tcW w:w="755" w:type="pct"/>
            <w:shd w:val="clear" w:color="auto" w:fill="auto"/>
            <w:vAlign w:val="center"/>
          </w:tcPr>
          <w:p w:rsidR="00DE02D4" w:rsidRPr="00F96C9E" w:rsidRDefault="00DE02D4" w:rsidP="002A404D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</w:rPr>
              <w:t>697</w:t>
            </w:r>
          </w:p>
        </w:tc>
        <w:tc>
          <w:tcPr>
            <w:tcW w:w="738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02D4" w:rsidRPr="00F96C9E" w:rsidRDefault="00DE02D4" w:rsidP="002A404D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</w:rPr>
              <w:t>162</w:t>
            </w:r>
          </w:p>
        </w:tc>
        <w:tc>
          <w:tcPr>
            <w:tcW w:w="578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02D4" w:rsidRPr="00F96C9E" w:rsidRDefault="00DE02D4" w:rsidP="002A404D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</w:rPr>
              <w:t>428</w:t>
            </w:r>
          </w:p>
        </w:tc>
        <w:tc>
          <w:tcPr>
            <w:tcW w:w="1632" w:type="pct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DE02D4" w:rsidRPr="00F96C9E" w:rsidRDefault="00DE02D4" w:rsidP="002A404D">
            <w:pPr>
              <w:tabs>
                <w:tab w:val="center" w:pos="4677"/>
                <w:tab w:val="right" w:pos="9355"/>
              </w:tabs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</w:rPr>
              <w:t>1575</w:t>
            </w:r>
          </w:p>
        </w:tc>
      </w:tr>
      <w:tr w:rsidR="00DE02D4" w:rsidRPr="00F96C9E" w:rsidTr="002A404D">
        <w:trPr>
          <w:trHeight w:val="324"/>
        </w:trPr>
        <w:tc>
          <w:tcPr>
            <w:tcW w:w="712" w:type="pct"/>
            <w:shd w:val="clear" w:color="auto" w:fill="auto"/>
            <w:vAlign w:val="center"/>
          </w:tcPr>
          <w:p w:rsidR="00DE02D4" w:rsidRPr="00F96C9E" w:rsidRDefault="00DE02D4" w:rsidP="002A404D">
            <w:pPr>
              <w:tabs>
                <w:tab w:val="center" w:pos="4677"/>
                <w:tab w:val="right" w:pos="9355"/>
              </w:tabs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</w:rPr>
              <w:t>2007 г.</w:t>
            </w:r>
          </w:p>
        </w:tc>
        <w:tc>
          <w:tcPr>
            <w:tcW w:w="585" w:type="pct"/>
            <w:shd w:val="clear" w:color="auto" w:fill="auto"/>
            <w:vAlign w:val="center"/>
          </w:tcPr>
          <w:p w:rsidR="00DE02D4" w:rsidRPr="00F96C9E" w:rsidRDefault="00DE02D4" w:rsidP="002A404D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</w:rPr>
              <w:t>280</w:t>
            </w:r>
          </w:p>
        </w:tc>
        <w:tc>
          <w:tcPr>
            <w:tcW w:w="755" w:type="pct"/>
            <w:shd w:val="clear" w:color="auto" w:fill="auto"/>
            <w:vAlign w:val="center"/>
          </w:tcPr>
          <w:p w:rsidR="00DE02D4" w:rsidRPr="00F96C9E" w:rsidRDefault="00DE02D4" w:rsidP="002A404D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</w:rPr>
              <w:t>685</w:t>
            </w:r>
          </w:p>
        </w:tc>
        <w:tc>
          <w:tcPr>
            <w:tcW w:w="738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02D4" w:rsidRPr="00F96C9E" w:rsidRDefault="00DE02D4" w:rsidP="002A404D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</w:rPr>
              <w:t>155</w:t>
            </w:r>
          </w:p>
        </w:tc>
        <w:tc>
          <w:tcPr>
            <w:tcW w:w="578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02D4" w:rsidRPr="00F96C9E" w:rsidRDefault="00DE02D4" w:rsidP="002A404D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</w:rPr>
              <w:t>420</w:t>
            </w:r>
          </w:p>
        </w:tc>
        <w:tc>
          <w:tcPr>
            <w:tcW w:w="1632" w:type="pct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DE02D4" w:rsidRPr="00F96C9E" w:rsidRDefault="00DE02D4" w:rsidP="002A404D">
            <w:pPr>
              <w:tabs>
                <w:tab w:val="center" w:pos="4677"/>
                <w:tab w:val="right" w:pos="9355"/>
              </w:tabs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</w:rPr>
              <w:t>1540</w:t>
            </w:r>
          </w:p>
        </w:tc>
      </w:tr>
      <w:tr w:rsidR="00DE02D4" w:rsidRPr="00F96C9E" w:rsidTr="002A404D">
        <w:trPr>
          <w:trHeight w:val="373"/>
        </w:trPr>
        <w:tc>
          <w:tcPr>
            <w:tcW w:w="712" w:type="pct"/>
            <w:shd w:val="clear" w:color="auto" w:fill="auto"/>
            <w:vAlign w:val="center"/>
          </w:tcPr>
          <w:p w:rsidR="00DE02D4" w:rsidRPr="00F96C9E" w:rsidRDefault="00DE02D4" w:rsidP="002A404D">
            <w:pPr>
              <w:tabs>
                <w:tab w:val="center" w:pos="4677"/>
                <w:tab w:val="right" w:pos="9355"/>
              </w:tabs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</w:rPr>
              <w:t>2008 г.</w:t>
            </w:r>
          </w:p>
        </w:tc>
        <w:tc>
          <w:tcPr>
            <w:tcW w:w="585" w:type="pct"/>
            <w:shd w:val="clear" w:color="auto" w:fill="auto"/>
            <w:vAlign w:val="center"/>
          </w:tcPr>
          <w:p w:rsidR="00DE02D4" w:rsidRPr="00F96C9E" w:rsidRDefault="00DE02D4" w:rsidP="002A404D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</w:rPr>
              <w:t>268</w:t>
            </w:r>
          </w:p>
        </w:tc>
        <w:tc>
          <w:tcPr>
            <w:tcW w:w="755" w:type="pct"/>
            <w:shd w:val="clear" w:color="auto" w:fill="auto"/>
            <w:vAlign w:val="center"/>
          </w:tcPr>
          <w:p w:rsidR="00DE02D4" w:rsidRPr="00F96C9E" w:rsidRDefault="00DE02D4" w:rsidP="002A404D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</w:rPr>
              <w:t>665</w:t>
            </w:r>
          </w:p>
        </w:tc>
        <w:tc>
          <w:tcPr>
            <w:tcW w:w="738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02D4" w:rsidRPr="00F96C9E" w:rsidRDefault="00DE02D4" w:rsidP="002A404D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</w:rPr>
              <w:t>157</w:t>
            </w:r>
          </w:p>
        </w:tc>
        <w:tc>
          <w:tcPr>
            <w:tcW w:w="578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02D4" w:rsidRPr="00F96C9E" w:rsidRDefault="00DE02D4" w:rsidP="002A404D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</w:rPr>
              <w:t>410</w:t>
            </w:r>
          </w:p>
        </w:tc>
        <w:tc>
          <w:tcPr>
            <w:tcW w:w="1632" w:type="pct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DE02D4" w:rsidRPr="00F96C9E" w:rsidRDefault="00DE02D4" w:rsidP="002A404D">
            <w:pPr>
              <w:tabs>
                <w:tab w:val="center" w:pos="4677"/>
                <w:tab w:val="right" w:pos="9355"/>
              </w:tabs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</w:rPr>
              <w:t>1500</w:t>
            </w:r>
          </w:p>
        </w:tc>
      </w:tr>
      <w:tr w:rsidR="00DE02D4" w:rsidRPr="00F96C9E" w:rsidTr="002A404D">
        <w:trPr>
          <w:trHeight w:val="305"/>
        </w:trPr>
        <w:tc>
          <w:tcPr>
            <w:tcW w:w="712" w:type="pct"/>
            <w:shd w:val="clear" w:color="auto" w:fill="auto"/>
            <w:vAlign w:val="center"/>
          </w:tcPr>
          <w:p w:rsidR="00DE02D4" w:rsidRPr="00F96C9E" w:rsidRDefault="00DE02D4" w:rsidP="002A404D">
            <w:pPr>
              <w:tabs>
                <w:tab w:val="center" w:pos="4677"/>
                <w:tab w:val="right" w:pos="9355"/>
              </w:tabs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</w:rPr>
              <w:t>2009 г.</w:t>
            </w:r>
          </w:p>
        </w:tc>
        <w:tc>
          <w:tcPr>
            <w:tcW w:w="585" w:type="pct"/>
            <w:shd w:val="clear" w:color="auto" w:fill="auto"/>
            <w:vAlign w:val="center"/>
          </w:tcPr>
          <w:p w:rsidR="00DE02D4" w:rsidRPr="00F96C9E" w:rsidRDefault="00DE02D4" w:rsidP="002A404D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</w:rPr>
              <w:t>268</w:t>
            </w:r>
          </w:p>
        </w:tc>
        <w:tc>
          <w:tcPr>
            <w:tcW w:w="755" w:type="pct"/>
            <w:shd w:val="clear" w:color="auto" w:fill="auto"/>
            <w:vAlign w:val="center"/>
          </w:tcPr>
          <w:p w:rsidR="00DE02D4" w:rsidRPr="00F96C9E" w:rsidRDefault="00DE02D4" w:rsidP="002A404D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</w:rPr>
              <w:t>663</w:t>
            </w:r>
          </w:p>
        </w:tc>
        <w:tc>
          <w:tcPr>
            <w:tcW w:w="738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02D4" w:rsidRPr="00F96C9E" w:rsidRDefault="00DE02D4" w:rsidP="002A404D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</w:rPr>
              <w:t>157</w:t>
            </w:r>
          </w:p>
        </w:tc>
        <w:tc>
          <w:tcPr>
            <w:tcW w:w="578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02D4" w:rsidRPr="00F96C9E" w:rsidRDefault="00DE02D4" w:rsidP="002A404D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</w:rPr>
              <w:t>410</w:t>
            </w:r>
          </w:p>
        </w:tc>
        <w:tc>
          <w:tcPr>
            <w:tcW w:w="1632" w:type="pct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DE02D4" w:rsidRPr="00F96C9E" w:rsidRDefault="00DE02D4" w:rsidP="002A404D">
            <w:pPr>
              <w:tabs>
                <w:tab w:val="center" w:pos="4677"/>
                <w:tab w:val="right" w:pos="9355"/>
              </w:tabs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</w:rPr>
              <w:t>1498</w:t>
            </w:r>
          </w:p>
        </w:tc>
      </w:tr>
      <w:tr w:rsidR="00DE02D4" w:rsidRPr="00F96C9E" w:rsidTr="002A404D">
        <w:trPr>
          <w:trHeight w:val="354"/>
        </w:trPr>
        <w:tc>
          <w:tcPr>
            <w:tcW w:w="712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E02D4" w:rsidRPr="00F96C9E" w:rsidRDefault="00DE02D4" w:rsidP="002A404D">
            <w:pPr>
              <w:tabs>
                <w:tab w:val="center" w:pos="4677"/>
                <w:tab w:val="right" w:pos="9355"/>
              </w:tabs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</w:rPr>
              <w:t>2010 г.</w:t>
            </w:r>
          </w:p>
        </w:tc>
        <w:tc>
          <w:tcPr>
            <w:tcW w:w="585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E02D4" w:rsidRPr="00F96C9E" w:rsidRDefault="00DE02D4" w:rsidP="002A404D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</w:rPr>
              <w:t>259</w:t>
            </w:r>
          </w:p>
        </w:tc>
        <w:tc>
          <w:tcPr>
            <w:tcW w:w="755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E02D4" w:rsidRPr="00F96C9E" w:rsidRDefault="00DE02D4" w:rsidP="002A404D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</w:rPr>
              <w:t>660</w:t>
            </w:r>
          </w:p>
        </w:tc>
        <w:tc>
          <w:tcPr>
            <w:tcW w:w="738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02D4" w:rsidRPr="00F96C9E" w:rsidRDefault="00DE02D4" w:rsidP="002A404D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</w:rPr>
              <w:t>155</w:t>
            </w:r>
          </w:p>
        </w:tc>
        <w:tc>
          <w:tcPr>
            <w:tcW w:w="578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02D4" w:rsidRPr="00F96C9E" w:rsidRDefault="00DE02D4" w:rsidP="002A404D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</w:rPr>
              <w:t>416</w:t>
            </w:r>
          </w:p>
        </w:tc>
        <w:tc>
          <w:tcPr>
            <w:tcW w:w="1632" w:type="pct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E02D4" w:rsidRPr="00F96C9E" w:rsidRDefault="00DE02D4" w:rsidP="002A404D">
            <w:pPr>
              <w:tabs>
                <w:tab w:val="center" w:pos="4677"/>
                <w:tab w:val="right" w:pos="9355"/>
              </w:tabs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</w:rPr>
              <w:t>1490</w:t>
            </w:r>
          </w:p>
        </w:tc>
      </w:tr>
      <w:tr w:rsidR="00DE02D4" w:rsidRPr="00F96C9E" w:rsidTr="002A404D">
        <w:trPr>
          <w:trHeight w:val="278"/>
        </w:trPr>
        <w:tc>
          <w:tcPr>
            <w:tcW w:w="712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E02D4" w:rsidRPr="00F96C9E" w:rsidRDefault="00DE02D4" w:rsidP="002A404D">
            <w:pPr>
              <w:tabs>
                <w:tab w:val="center" w:pos="4677"/>
                <w:tab w:val="right" w:pos="9355"/>
              </w:tabs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</w:rPr>
              <w:t>2011 г.</w:t>
            </w:r>
          </w:p>
        </w:tc>
        <w:tc>
          <w:tcPr>
            <w:tcW w:w="58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E02D4" w:rsidRPr="00F96C9E" w:rsidRDefault="00DE02D4" w:rsidP="002A404D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</w:rPr>
              <w:t>248</w:t>
            </w:r>
          </w:p>
        </w:tc>
        <w:tc>
          <w:tcPr>
            <w:tcW w:w="75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E02D4" w:rsidRPr="00F96C9E" w:rsidRDefault="00DE02D4" w:rsidP="002A404D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</w:rPr>
              <w:t>623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02D4" w:rsidRPr="00F96C9E" w:rsidRDefault="00DE02D4" w:rsidP="002A404D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</w:rPr>
              <w:t>149</w:t>
            </w:r>
          </w:p>
        </w:tc>
        <w:tc>
          <w:tcPr>
            <w:tcW w:w="5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02D4" w:rsidRPr="00F96C9E" w:rsidRDefault="00DE02D4" w:rsidP="002A404D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</w:rPr>
              <w:t>400</w:t>
            </w:r>
          </w:p>
        </w:tc>
        <w:tc>
          <w:tcPr>
            <w:tcW w:w="16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E02D4" w:rsidRPr="00F96C9E" w:rsidRDefault="00DE02D4" w:rsidP="002A404D">
            <w:pPr>
              <w:tabs>
                <w:tab w:val="center" w:pos="4677"/>
                <w:tab w:val="right" w:pos="9355"/>
              </w:tabs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</w:rPr>
              <w:t>1420</w:t>
            </w:r>
          </w:p>
        </w:tc>
      </w:tr>
      <w:tr w:rsidR="00DE02D4" w:rsidRPr="00F96C9E" w:rsidTr="002A404D">
        <w:trPr>
          <w:trHeight w:val="334"/>
        </w:trPr>
        <w:tc>
          <w:tcPr>
            <w:tcW w:w="712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E02D4" w:rsidRPr="00F96C9E" w:rsidRDefault="00DE02D4" w:rsidP="002A404D">
            <w:pPr>
              <w:tabs>
                <w:tab w:val="center" w:pos="4677"/>
                <w:tab w:val="right" w:pos="9355"/>
              </w:tabs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</w:rPr>
              <w:t>2012г.</w:t>
            </w:r>
          </w:p>
        </w:tc>
        <w:tc>
          <w:tcPr>
            <w:tcW w:w="58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E02D4" w:rsidRPr="00F96C9E" w:rsidRDefault="00DE02D4" w:rsidP="002A404D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</w:rPr>
              <w:t>233</w:t>
            </w:r>
          </w:p>
        </w:tc>
        <w:tc>
          <w:tcPr>
            <w:tcW w:w="75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E02D4" w:rsidRPr="00F96C9E" w:rsidRDefault="00DE02D4" w:rsidP="002A404D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</w:rPr>
              <w:t>650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02D4" w:rsidRPr="00F96C9E" w:rsidRDefault="00DE02D4" w:rsidP="002A404D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</w:rPr>
              <w:t>143</w:t>
            </w:r>
          </w:p>
        </w:tc>
        <w:tc>
          <w:tcPr>
            <w:tcW w:w="5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02D4" w:rsidRPr="00F96C9E" w:rsidRDefault="00DE02D4" w:rsidP="002A404D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</w:rPr>
              <w:t>394</w:t>
            </w:r>
          </w:p>
        </w:tc>
        <w:tc>
          <w:tcPr>
            <w:tcW w:w="16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E02D4" w:rsidRPr="00F96C9E" w:rsidRDefault="00DE02D4" w:rsidP="002A404D">
            <w:pPr>
              <w:tabs>
                <w:tab w:val="center" w:pos="4677"/>
                <w:tab w:val="right" w:pos="9355"/>
              </w:tabs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</w:rPr>
              <w:t>1368</w:t>
            </w:r>
          </w:p>
        </w:tc>
      </w:tr>
      <w:tr w:rsidR="00DE02D4" w:rsidRPr="00F96C9E" w:rsidTr="002A404D">
        <w:trPr>
          <w:trHeight w:val="452"/>
        </w:trPr>
        <w:tc>
          <w:tcPr>
            <w:tcW w:w="712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E02D4" w:rsidRPr="00F96C9E" w:rsidRDefault="00DE02D4" w:rsidP="002A404D">
            <w:pPr>
              <w:tabs>
                <w:tab w:val="center" w:pos="4677"/>
                <w:tab w:val="right" w:pos="9355"/>
              </w:tabs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</w:rPr>
              <w:t>2013г.</w:t>
            </w:r>
          </w:p>
        </w:tc>
        <w:tc>
          <w:tcPr>
            <w:tcW w:w="58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E02D4" w:rsidRPr="00F96C9E" w:rsidRDefault="00DE02D4" w:rsidP="002A404D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</w:rPr>
              <w:t>261</w:t>
            </w:r>
          </w:p>
        </w:tc>
        <w:tc>
          <w:tcPr>
            <w:tcW w:w="75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E02D4" w:rsidRPr="00F96C9E" w:rsidRDefault="00DE02D4" w:rsidP="002A404D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</w:rPr>
              <w:t>642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02D4" w:rsidRPr="00F96C9E" w:rsidRDefault="00DE02D4" w:rsidP="002A404D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</w:rPr>
              <w:t>139</w:t>
            </w:r>
          </w:p>
        </w:tc>
        <w:tc>
          <w:tcPr>
            <w:tcW w:w="5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02D4" w:rsidRPr="00F96C9E" w:rsidRDefault="00DE02D4" w:rsidP="002A404D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</w:rPr>
              <w:t>314</w:t>
            </w:r>
          </w:p>
        </w:tc>
        <w:tc>
          <w:tcPr>
            <w:tcW w:w="16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E02D4" w:rsidRPr="00F96C9E" w:rsidRDefault="00DE02D4" w:rsidP="002A404D">
            <w:pPr>
              <w:tabs>
                <w:tab w:val="center" w:pos="4677"/>
                <w:tab w:val="right" w:pos="9355"/>
              </w:tabs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</w:rPr>
              <w:t>1356</w:t>
            </w:r>
          </w:p>
        </w:tc>
      </w:tr>
    </w:tbl>
    <w:p w:rsidR="00DE02D4" w:rsidRPr="00F96C9E" w:rsidRDefault="00DE02D4" w:rsidP="00DE02D4">
      <w:pPr>
        <w:pStyle w:val="ae"/>
        <w:spacing w:before="0" w:after="0"/>
        <w:rPr>
          <w:b/>
          <w:sz w:val="24"/>
          <w:szCs w:val="28"/>
        </w:rPr>
      </w:pPr>
    </w:p>
    <w:p w:rsidR="00DE02D4" w:rsidRPr="00F96C9E" w:rsidRDefault="00DE02D4" w:rsidP="00DE02D4">
      <w:pPr>
        <w:pStyle w:val="ae"/>
        <w:spacing w:before="0" w:after="0"/>
        <w:rPr>
          <w:b/>
          <w:sz w:val="24"/>
          <w:szCs w:val="28"/>
        </w:rPr>
      </w:pPr>
    </w:p>
    <w:p w:rsidR="00DE02D4" w:rsidRPr="00F96C9E" w:rsidRDefault="00DE02D4" w:rsidP="00DE02D4">
      <w:pPr>
        <w:pStyle w:val="ae"/>
        <w:spacing w:before="0" w:after="0"/>
        <w:rPr>
          <w:b/>
          <w:sz w:val="24"/>
          <w:szCs w:val="28"/>
        </w:rPr>
      </w:pPr>
    </w:p>
    <w:p w:rsidR="00DE02D4" w:rsidRPr="00F96C9E" w:rsidRDefault="00DE02D4" w:rsidP="00DE02D4">
      <w:pPr>
        <w:pStyle w:val="ae"/>
        <w:spacing w:before="0" w:after="0"/>
        <w:rPr>
          <w:b/>
          <w:sz w:val="24"/>
          <w:szCs w:val="28"/>
        </w:rPr>
      </w:pPr>
    </w:p>
    <w:p w:rsidR="00DE02D4" w:rsidRPr="00F96C9E" w:rsidRDefault="00DE02D4" w:rsidP="00DE02D4">
      <w:pPr>
        <w:pStyle w:val="ae"/>
        <w:spacing w:before="0" w:after="0"/>
        <w:rPr>
          <w:b/>
          <w:sz w:val="24"/>
          <w:szCs w:val="28"/>
        </w:rPr>
      </w:pPr>
    </w:p>
    <w:p w:rsidR="00DE02D4" w:rsidRPr="00F96C9E" w:rsidRDefault="00DE02D4" w:rsidP="00DE02D4">
      <w:pPr>
        <w:pStyle w:val="ae"/>
        <w:spacing w:before="0" w:after="0"/>
        <w:rPr>
          <w:b/>
          <w:sz w:val="24"/>
          <w:szCs w:val="28"/>
        </w:rPr>
      </w:pPr>
    </w:p>
    <w:p w:rsidR="00DE02D4" w:rsidRPr="00F96C9E" w:rsidRDefault="00DE02D4" w:rsidP="00DE02D4">
      <w:pPr>
        <w:pStyle w:val="ae"/>
        <w:spacing w:before="0" w:after="0"/>
        <w:rPr>
          <w:b/>
          <w:sz w:val="24"/>
          <w:szCs w:val="28"/>
        </w:rPr>
      </w:pPr>
    </w:p>
    <w:p w:rsidR="00DE02D4" w:rsidRPr="00F96C9E" w:rsidRDefault="00DE02D4" w:rsidP="00DE02D4">
      <w:pPr>
        <w:pStyle w:val="ae"/>
        <w:spacing w:before="0" w:after="0"/>
        <w:rPr>
          <w:b/>
          <w:sz w:val="24"/>
          <w:szCs w:val="28"/>
        </w:rPr>
      </w:pPr>
    </w:p>
    <w:p w:rsidR="00DE02D4" w:rsidRPr="00F96C9E" w:rsidRDefault="00DE02D4" w:rsidP="00DE02D4">
      <w:pPr>
        <w:pStyle w:val="ae"/>
        <w:spacing w:before="0" w:after="0"/>
        <w:rPr>
          <w:b/>
          <w:sz w:val="24"/>
          <w:szCs w:val="28"/>
        </w:rPr>
      </w:pPr>
    </w:p>
    <w:p w:rsidR="00DE02D4" w:rsidRPr="00F96C9E" w:rsidRDefault="00DE02D4" w:rsidP="00DE02D4">
      <w:pPr>
        <w:pStyle w:val="ae"/>
        <w:spacing w:before="0" w:after="0"/>
        <w:rPr>
          <w:b/>
          <w:sz w:val="24"/>
          <w:szCs w:val="28"/>
        </w:rPr>
      </w:pPr>
    </w:p>
    <w:p w:rsidR="00DE02D4" w:rsidRPr="00F96C9E" w:rsidRDefault="00DE02D4" w:rsidP="00DE02D4">
      <w:pPr>
        <w:pStyle w:val="ae"/>
        <w:spacing w:before="0" w:after="0"/>
        <w:rPr>
          <w:b/>
          <w:sz w:val="24"/>
          <w:szCs w:val="28"/>
        </w:rPr>
      </w:pPr>
    </w:p>
    <w:p w:rsidR="00DE02D4" w:rsidRPr="00F96C9E" w:rsidRDefault="00DE02D4" w:rsidP="00DE02D4">
      <w:pPr>
        <w:pStyle w:val="ae"/>
        <w:spacing w:before="0" w:after="0"/>
        <w:rPr>
          <w:b/>
          <w:sz w:val="24"/>
          <w:szCs w:val="28"/>
        </w:rPr>
      </w:pPr>
    </w:p>
    <w:p w:rsidR="00DE02D4" w:rsidRPr="00F96C9E" w:rsidRDefault="00DE02D4" w:rsidP="00DE02D4">
      <w:pPr>
        <w:pStyle w:val="ae"/>
        <w:spacing w:before="0" w:after="0"/>
        <w:rPr>
          <w:b/>
          <w:sz w:val="24"/>
          <w:szCs w:val="28"/>
        </w:rPr>
      </w:pPr>
    </w:p>
    <w:p w:rsidR="00DE02D4" w:rsidRPr="00F96C9E" w:rsidRDefault="00DE02D4" w:rsidP="00DE02D4">
      <w:pPr>
        <w:pStyle w:val="ae"/>
        <w:spacing w:before="0" w:after="0"/>
        <w:rPr>
          <w:b/>
          <w:sz w:val="24"/>
          <w:szCs w:val="28"/>
        </w:rPr>
      </w:pPr>
    </w:p>
    <w:p w:rsidR="00DE02D4" w:rsidRPr="00F96C9E" w:rsidRDefault="00DE02D4" w:rsidP="00DE02D4">
      <w:pPr>
        <w:pStyle w:val="ae"/>
        <w:spacing w:before="0" w:after="0"/>
        <w:rPr>
          <w:b/>
          <w:sz w:val="24"/>
          <w:szCs w:val="28"/>
        </w:rPr>
      </w:pPr>
    </w:p>
    <w:p w:rsidR="00DE02D4" w:rsidRPr="00F96C9E" w:rsidRDefault="00DE02D4" w:rsidP="00DE02D4">
      <w:pPr>
        <w:pStyle w:val="ae"/>
        <w:spacing w:before="0" w:after="0"/>
        <w:rPr>
          <w:sz w:val="24"/>
          <w:szCs w:val="28"/>
        </w:rPr>
      </w:pPr>
      <w:r w:rsidRPr="00F96C9E">
        <w:rPr>
          <w:b/>
          <w:sz w:val="24"/>
          <w:szCs w:val="28"/>
        </w:rPr>
        <w:t xml:space="preserve">График 1. </w:t>
      </w:r>
      <w:r w:rsidRPr="00F96C9E">
        <w:rPr>
          <w:sz w:val="24"/>
          <w:szCs w:val="28"/>
        </w:rPr>
        <w:t xml:space="preserve"> Динамика численности населения МО Новокаменский сельсовет Ташлинского района.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lastRenderedPageBreak/>
        <w:t>Село Широкое</w:t>
      </w:r>
    </w:p>
    <w:p w:rsidR="00DE02D4" w:rsidRPr="00F96C9E" w:rsidRDefault="00DE02D4" w:rsidP="00DE02D4">
      <w:pPr>
        <w:pStyle w:val="ae"/>
        <w:spacing w:before="0" w:after="0"/>
        <w:rPr>
          <w:sz w:val="28"/>
          <w:szCs w:val="28"/>
        </w:rPr>
      </w:pPr>
      <w:r w:rsidRPr="00F96C9E">
        <w:rPr>
          <w:noProof/>
          <w:sz w:val="28"/>
          <w:szCs w:val="28"/>
        </w:rPr>
        <w:drawing>
          <wp:inline distT="0" distB="0" distL="0" distR="0">
            <wp:extent cx="5903981" cy="2870421"/>
            <wp:effectExtent l="19050" t="0" r="1519" b="0"/>
            <wp:docPr id="17" name="Рисунок 2" descr="C:\Users\mm.kurmanaeva\Desktop\Untitled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m.kurmanaeva\Desktop\Untitled-1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4349" cy="287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02D4" w:rsidRPr="00F96C9E" w:rsidRDefault="00DE02D4" w:rsidP="00DE02D4">
      <w:pPr>
        <w:pStyle w:val="ae"/>
        <w:spacing w:before="0" w:after="0"/>
        <w:rPr>
          <w:sz w:val="28"/>
          <w:szCs w:val="28"/>
        </w:rPr>
      </w:pPr>
    </w:p>
    <w:p w:rsidR="00DE02D4" w:rsidRPr="00F96C9E" w:rsidRDefault="00DE02D4" w:rsidP="00DE02D4">
      <w:pPr>
        <w:pStyle w:val="ae"/>
        <w:spacing w:before="0" w:after="0"/>
        <w:rPr>
          <w:sz w:val="28"/>
          <w:szCs w:val="28"/>
        </w:rPr>
      </w:pPr>
      <w:r w:rsidRPr="00F96C9E">
        <w:rPr>
          <w:sz w:val="28"/>
          <w:szCs w:val="28"/>
        </w:rPr>
        <w:t xml:space="preserve">Из диаграммы 1 следует, что рост численности населения за период 2007 - 2013 годы происходит неравномерно, так с 2007 по 2012 годы численность населения с. Широкое уменьшилась на 47 человека и затем с 2012 по 2013 год увеличилась на 28 человек. </w:t>
      </w:r>
    </w:p>
    <w:p w:rsidR="00DE02D4" w:rsidRPr="00F96C9E" w:rsidRDefault="00DE02D4" w:rsidP="00DE02D4">
      <w:pPr>
        <w:pStyle w:val="ae"/>
        <w:spacing w:before="0" w:after="0"/>
        <w:rPr>
          <w:sz w:val="28"/>
          <w:szCs w:val="28"/>
        </w:rPr>
      </w:pPr>
    </w:p>
    <w:p w:rsidR="00DE02D4" w:rsidRPr="00F96C9E" w:rsidRDefault="00DE02D4" w:rsidP="00DE02D4">
      <w:pPr>
        <w:pStyle w:val="ae"/>
        <w:spacing w:before="0" w:after="0"/>
        <w:rPr>
          <w:sz w:val="24"/>
          <w:szCs w:val="28"/>
        </w:rPr>
      </w:pPr>
      <w:r w:rsidRPr="00F96C9E">
        <w:rPr>
          <w:b/>
          <w:sz w:val="24"/>
          <w:szCs w:val="28"/>
        </w:rPr>
        <w:t xml:space="preserve">График 2. </w:t>
      </w:r>
      <w:r w:rsidRPr="00F96C9E">
        <w:rPr>
          <w:sz w:val="24"/>
          <w:szCs w:val="28"/>
        </w:rPr>
        <w:t xml:space="preserve"> Динамика численности населения МО Новокаменский сельсовет Ташлинского района.</w:t>
      </w:r>
    </w:p>
    <w:p w:rsidR="00DE02D4" w:rsidRPr="00F96C9E" w:rsidRDefault="00DE02D4" w:rsidP="00DE02D4">
      <w:pPr>
        <w:pStyle w:val="ae"/>
        <w:spacing w:before="0" w:after="0"/>
        <w:rPr>
          <w:sz w:val="24"/>
          <w:szCs w:val="28"/>
        </w:rPr>
      </w:pPr>
      <w:r w:rsidRPr="00F96C9E">
        <w:rPr>
          <w:sz w:val="24"/>
          <w:szCs w:val="28"/>
        </w:rPr>
        <w:t>Село Новокаменка</w:t>
      </w:r>
    </w:p>
    <w:p w:rsidR="00DE02D4" w:rsidRPr="00F96C9E" w:rsidRDefault="00DE02D4" w:rsidP="00DE02D4">
      <w:pPr>
        <w:pStyle w:val="ae"/>
        <w:spacing w:before="0" w:after="0"/>
        <w:rPr>
          <w:sz w:val="28"/>
          <w:szCs w:val="28"/>
        </w:rPr>
      </w:pPr>
      <w:r w:rsidRPr="00F96C9E">
        <w:rPr>
          <w:noProof/>
          <w:sz w:val="28"/>
          <w:szCs w:val="28"/>
        </w:rPr>
        <w:drawing>
          <wp:inline distT="0" distB="0" distL="0" distR="0">
            <wp:extent cx="5761548" cy="2801172"/>
            <wp:effectExtent l="19050" t="0" r="0" b="0"/>
            <wp:docPr id="22" name="Рисунок 3" descr="C:\Users\mm.kurmanaeva\Desktop\Untitled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m.kurmanaeva\Desktop\Untitled-2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909" cy="28013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02D4" w:rsidRPr="00F96C9E" w:rsidRDefault="00DE02D4" w:rsidP="00DE02D4">
      <w:pPr>
        <w:pStyle w:val="ae"/>
        <w:spacing w:before="0" w:after="0"/>
        <w:rPr>
          <w:sz w:val="28"/>
          <w:szCs w:val="28"/>
        </w:rPr>
      </w:pPr>
      <w:r w:rsidRPr="00F96C9E">
        <w:rPr>
          <w:sz w:val="28"/>
          <w:szCs w:val="28"/>
        </w:rPr>
        <w:t xml:space="preserve">Из диаграммы 2 следует, что рост численности населения за период 2007 - 2013 годы происходит неравномерно, так с 2007 по 2011 годы численность населения с. Новокаменка уменьшилась на 62 человека и затем с 2011 по 2013 год увеличилась на 19 человек. </w:t>
      </w:r>
    </w:p>
    <w:p w:rsidR="00DE02D4" w:rsidRPr="00F96C9E" w:rsidRDefault="00DE02D4" w:rsidP="00DE02D4">
      <w:pPr>
        <w:pStyle w:val="ae"/>
        <w:spacing w:before="0" w:after="0"/>
        <w:rPr>
          <w:sz w:val="28"/>
          <w:szCs w:val="28"/>
        </w:rPr>
      </w:pPr>
    </w:p>
    <w:p w:rsidR="00DE02D4" w:rsidRPr="00F96C9E" w:rsidRDefault="00DE02D4" w:rsidP="00DE02D4">
      <w:pPr>
        <w:pStyle w:val="ae"/>
        <w:spacing w:before="0" w:after="0"/>
        <w:rPr>
          <w:b/>
          <w:sz w:val="24"/>
          <w:szCs w:val="28"/>
        </w:rPr>
      </w:pPr>
    </w:p>
    <w:p w:rsidR="00DE02D4" w:rsidRPr="00F96C9E" w:rsidRDefault="00DE02D4" w:rsidP="00DE02D4">
      <w:pPr>
        <w:pStyle w:val="ae"/>
        <w:spacing w:before="0" w:after="0"/>
        <w:rPr>
          <w:sz w:val="24"/>
          <w:szCs w:val="28"/>
        </w:rPr>
      </w:pPr>
      <w:r w:rsidRPr="00F96C9E">
        <w:rPr>
          <w:b/>
          <w:sz w:val="24"/>
          <w:szCs w:val="28"/>
        </w:rPr>
        <w:lastRenderedPageBreak/>
        <w:t>График 3.</w:t>
      </w:r>
      <w:r w:rsidRPr="00F96C9E">
        <w:rPr>
          <w:sz w:val="24"/>
          <w:szCs w:val="28"/>
        </w:rPr>
        <w:t xml:space="preserve"> Динамика численности населения МО Новокаменский сельсовет Ташлинского района.</w:t>
      </w:r>
    </w:p>
    <w:p w:rsidR="00DE02D4" w:rsidRPr="00F96C9E" w:rsidRDefault="00DE02D4" w:rsidP="00DE02D4">
      <w:pPr>
        <w:pStyle w:val="ae"/>
        <w:spacing w:before="0" w:after="0"/>
        <w:rPr>
          <w:sz w:val="24"/>
          <w:szCs w:val="28"/>
        </w:rPr>
      </w:pPr>
      <w:r w:rsidRPr="00F96C9E">
        <w:rPr>
          <w:sz w:val="24"/>
          <w:szCs w:val="28"/>
        </w:rPr>
        <w:t>Село Новосельное</w:t>
      </w:r>
    </w:p>
    <w:p w:rsidR="00DE02D4" w:rsidRPr="00F96C9E" w:rsidRDefault="00DE02D4" w:rsidP="00DE02D4">
      <w:pPr>
        <w:pStyle w:val="ae"/>
        <w:spacing w:before="0" w:after="0"/>
        <w:rPr>
          <w:sz w:val="24"/>
          <w:szCs w:val="28"/>
        </w:rPr>
      </w:pPr>
    </w:p>
    <w:p w:rsidR="00DE02D4" w:rsidRPr="00F96C9E" w:rsidRDefault="00DE02D4" w:rsidP="00DE02D4">
      <w:pPr>
        <w:pStyle w:val="ae"/>
        <w:spacing w:before="0" w:after="0"/>
        <w:rPr>
          <w:sz w:val="28"/>
          <w:szCs w:val="28"/>
        </w:rPr>
      </w:pPr>
      <w:r w:rsidRPr="00F96C9E">
        <w:rPr>
          <w:noProof/>
          <w:sz w:val="28"/>
          <w:szCs w:val="28"/>
        </w:rPr>
        <w:drawing>
          <wp:inline distT="0" distB="0" distL="0" distR="0">
            <wp:extent cx="5658181" cy="2750916"/>
            <wp:effectExtent l="19050" t="0" r="0" b="0"/>
            <wp:docPr id="26" name="Рисунок 7" descr="C:\Users\mm.kurmanaeva\Desktop\Untitled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mm.kurmanaeva\Desktop\Untitled-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8533" cy="27510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02D4" w:rsidRPr="00F96C9E" w:rsidRDefault="00DE02D4" w:rsidP="00DE02D4">
      <w:pPr>
        <w:pStyle w:val="ae"/>
        <w:spacing w:before="0" w:after="0"/>
        <w:rPr>
          <w:sz w:val="28"/>
          <w:szCs w:val="28"/>
        </w:rPr>
      </w:pPr>
    </w:p>
    <w:p w:rsidR="00DE02D4" w:rsidRPr="00F96C9E" w:rsidRDefault="00DE02D4" w:rsidP="00DE02D4">
      <w:pPr>
        <w:pStyle w:val="ae"/>
        <w:spacing w:before="0" w:after="0"/>
        <w:rPr>
          <w:sz w:val="28"/>
          <w:szCs w:val="28"/>
        </w:rPr>
      </w:pPr>
      <w:r w:rsidRPr="00F96C9E">
        <w:rPr>
          <w:sz w:val="28"/>
          <w:szCs w:val="28"/>
        </w:rPr>
        <w:t xml:space="preserve">Из диаграммы 3 следует, что рост численности населения за период 2007 - 2013 годы происходит спад численности населения, так в период с 2008 по 2013 годы численность населения с. Новосельное уменьшилась на 18 человек. </w:t>
      </w:r>
    </w:p>
    <w:p w:rsidR="00DE02D4" w:rsidRPr="00F96C9E" w:rsidRDefault="00DE02D4" w:rsidP="00DE02D4">
      <w:pPr>
        <w:pStyle w:val="ae"/>
        <w:spacing w:before="0" w:after="0"/>
        <w:rPr>
          <w:sz w:val="28"/>
          <w:szCs w:val="28"/>
        </w:rPr>
      </w:pPr>
    </w:p>
    <w:p w:rsidR="00DE02D4" w:rsidRPr="00F96C9E" w:rsidRDefault="00DE02D4" w:rsidP="00DE02D4">
      <w:pPr>
        <w:pStyle w:val="ae"/>
        <w:spacing w:before="0" w:after="0"/>
        <w:rPr>
          <w:sz w:val="24"/>
          <w:szCs w:val="28"/>
        </w:rPr>
      </w:pPr>
      <w:r w:rsidRPr="00F96C9E">
        <w:rPr>
          <w:b/>
          <w:sz w:val="24"/>
          <w:szCs w:val="28"/>
        </w:rPr>
        <w:t>График 4.</w:t>
      </w:r>
      <w:r w:rsidRPr="00F96C9E">
        <w:rPr>
          <w:sz w:val="24"/>
          <w:szCs w:val="28"/>
        </w:rPr>
        <w:t xml:space="preserve"> Динамика численности населения МО Новокаменский сельсовет Ташлинского района.</w:t>
      </w:r>
    </w:p>
    <w:p w:rsidR="00DE02D4" w:rsidRPr="00F96C9E" w:rsidRDefault="00DE02D4" w:rsidP="00DE02D4">
      <w:pPr>
        <w:pStyle w:val="ae"/>
        <w:spacing w:before="0" w:after="0"/>
        <w:rPr>
          <w:sz w:val="24"/>
          <w:szCs w:val="28"/>
        </w:rPr>
      </w:pPr>
      <w:r w:rsidRPr="00F96C9E">
        <w:rPr>
          <w:sz w:val="24"/>
          <w:szCs w:val="28"/>
        </w:rPr>
        <w:t>Село Буренино</w:t>
      </w:r>
    </w:p>
    <w:p w:rsidR="00DE02D4" w:rsidRPr="00F96C9E" w:rsidRDefault="00DE02D4" w:rsidP="00DE02D4">
      <w:pPr>
        <w:pStyle w:val="ae"/>
        <w:spacing w:before="0" w:after="0"/>
        <w:rPr>
          <w:sz w:val="28"/>
          <w:szCs w:val="28"/>
        </w:rPr>
      </w:pPr>
    </w:p>
    <w:p w:rsidR="00DE02D4" w:rsidRPr="00F96C9E" w:rsidRDefault="00DE02D4" w:rsidP="00DE02D4">
      <w:pPr>
        <w:pStyle w:val="ae"/>
        <w:spacing w:before="0" w:after="0"/>
        <w:rPr>
          <w:sz w:val="28"/>
          <w:szCs w:val="28"/>
        </w:rPr>
      </w:pPr>
      <w:r w:rsidRPr="00F96C9E">
        <w:rPr>
          <w:noProof/>
          <w:sz w:val="28"/>
          <w:szCs w:val="28"/>
        </w:rPr>
        <w:drawing>
          <wp:inline distT="0" distB="0" distL="0" distR="0">
            <wp:extent cx="5756792" cy="2798860"/>
            <wp:effectExtent l="19050" t="0" r="0" b="0"/>
            <wp:docPr id="24" name="Рисунок 5" descr="C:\Users\mm.kurmanaeva\Desktop\Untitled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mm.kurmanaeva\Desktop\Untitled-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7151" cy="27990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02D4" w:rsidRPr="00F96C9E" w:rsidRDefault="00DE02D4" w:rsidP="00DE02D4">
      <w:pPr>
        <w:pStyle w:val="ae"/>
        <w:spacing w:before="0" w:after="0"/>
        <w:rPr>
          <w:sz w:val="28"/>
          <w:szCs w:val="28"/>
        </w:rPr>
      </w:pPr>
    </w:p>
    <w:p w:rsidR="00DE02D4" w:rsidRPr="00F96C9E" w:rsidRDefault="00DE02D4" w:rsidP="00DE02D4">
      <w:pPr>
        <w:pStyle w:val="ae"/>
        <w:spacing w:before="0" w:after="0"/>
        <w:rPr>
          <w:sz w:val="28"/>
          <w:szCs w:val="28"/>
        </w:rPr>
      </w:pPr>
      <w:r w:rsidRPr="00F96C9E">
        <w:rPr>
          <w:sz w:val="28"/>
          <w:szCs w:val="28"/>
        </w:rPr>
        <w:t xml:space="preserve">Из диаграммы 4 следует, что рост численности населения за период 2007 - 2013 годы происходит неравномерно, так с 2010 по 2013 годы численность населения с. Буренино уменьшилась на 102 человека. </w:t>
      </w:r>
    </w:p>
    <w:p w:rsidR="00DE02D4" w:rsidRPr="00F96C9E" w:rsidRDefault="00DE02D4" w:rsidP="00DE02D4">
      <w:pPr>
        <w:pStyle w:val="ae"/>
        <w:spacing w:before="0" w:after="0"/>
        <w:rPr>
          <w:sz w:val="28"/>
          <w:szCs w:val="28"/>
        </w:rPr>
      </w:pPr>
    </w:p>
    <w:p w:rsidR="00DE02D4" w:rsidRPr="00F96C9E" w:rsidRDefault="00DE02D4" w:rsidP="00DE02D4">
      <w:pPr>
        <w:pStyle w:val="ae"/>
        <w:spacing w:before="0" w:after="0"/>
        <w:rPr>
          <w:b/>
          <w:sz w:val="24"/>
          <w:szCs w:val="28"/>
        </w:rPr>
      </w:pPr>
    </w:p>
    <w:p w:rsidR="00DE02D4" w:rsidRPr="00F96C9E" w:rsidRDefault="00DE02D4" w:rsidP="00DE02D4">
      <w:pPr>
        <w:pStyle w:val="ae"/>
        <w:spacing w:before="0" w:after="0"/>
        <w:rPr>
          <w:b/>
          <w:sz w:val="24"/>
          <w:szCs w:val="28"/>
        </w:rPr>
      </w:pPr>
    </w:p>
    <w:p w:rsidR="00DE02D4" w:rsidRPr="00F96C9E" w:rsidRDefault="00DE02D4" w:rsidP="00DE02D4">
      <w:pPr>
        <w:pStyle w:val="ae"/>
        <w:spacing w:before="0" w:after="0"/>
        <w:rPr>
          <w:sz w:val="24"/>
          <w:szCs w:val="28"/>
        </w:rPr>
      </w:pPr>
      <w:r w:rsidRPr="00F96C9E">
        <w:rPr>
          <w:b/>
          <w:sz w:val="24"/>
          <w:szCs w:val="28"/>
        </w:rPr>
        <w:t xml:space="preserve">Таблица 6. </w:t>
      </w:r>
      <w:r w:rsidRPr="00F96C9E">
        <w:rPr>
          <w:sz w:val="24"/>
          <w:szCs w:val="28"/>
        </w:rPr>
        <w:t xml:space="preserve"> Естественное движения населения МО Новокаменский сельсовет</w:t>
      </w:r>
    </w:p>
    <w:tbl>
      <w:tblPr>
        <w:tblW w:w="5043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/>
      </w:tblPr>
      <w:tblGrid>
        <w:gridCol w:w="1672"/>
        <w:gridCol w:w="1123"/>
        <w:gridCol w:w="1232"/>
        <w:gridCol w:w="1132"/>
        <w:gridCol w:w="1273"/>
        <w:gridCol w:w="993"/>
        <w:gridCol w:w="993"/>
        <w:gridCol w:w="993"/>
        <w:gridCol w:w="993"/>
      </w:tblGrid>
      <w:tr w:rsidR="00DE02D4" w:rsidRPr="00F96C9E" w:rsidTr="002A404D">
        <w:tc>
          <w:tcPr>
            <w:tcW w:w="804" w:type="pct"/>
            <w:vMerge w:val="restart"/>
            <w:shd w:val="clear" w:color="auto" w:fill="auto"/>
            <w:vAlign w:val="center"/>
          </w:tcPr>
          <w:p w:rsidR="00DE02D4" w:rsidRPr="00F96C9E" w:rsidRDefault="00DE02D4" w:rsidP="002A404D">
            <w:pPr>
              <w:pStyle w:val="aff9"/>
              <w:snapToGrid w:val="0"/>
              <w:ind w:firstLine="709"/>
              <w:jc w:val="both"/>
              <w:rPr>
                <w:rFonts w:ascii="Times New Roman" w:hAnsi="Times New Roman"/>
                <w:bCs/>
              </w:rPr>
            </w:pPr>
            <w:r w:rsidRPr="00F96C9E">
              <w:rPr>
                <w:rFonts w:ascii="Times New Roman" w:hAnsi="Times New Roman"/>
                <w:bCs/>
              </w:rPr>
              <w:t>Годы, на 31 декабря</w:t>
            </w:r>
          </w:p>
        </w:tc>
        <w:tc>
          <w:tcPr>
            <w:tcW w:w="1132" w:type="pct"/>
            <w:gridSpan w:val="2"/>
            <w:shd w:val="clear" w:color="auto" w:fill="auto"/>
            <w:vAlign w:val="center"/>
          </w:tcPr>
          <w:p w:rsidR="00DE02D4" w:rsidRPr="00F96C9E" w:rsidRDefault="00DE02D4" w:rsidP="002A404D">
            <w:pPr>
              <w:pStyle w:val="aff9"/>
              <w:snapToGrid w:val="0"/>
              <w:ind w:firstLine="709"/>
              <w:jc w:val="both"/>
              <w:rPr>
                <w:rFonts w:ascii="Times New Roman" w:hAnsi="Times New Roman"/>
                <w:bCs/>
              </w:rPr>
            </w:pPr>
            <w:r w:rsidRPr="00F96C9E">
              <w:rPr>
                <w:rFonts w:ascii="Times New Roman" w:hAnsi="Times New Roman"/>
                <w:bCs/>
              </w:rPr>
              <w:t>С.Широкое</w:t>
            </w:r>
          </w:p>
        </w:tc>
        <w:tc>
          <w:tcPr>
            <w:tcW w:w="1156" w:type="pct"/>
            <w:gridSpan w:val="2"/>
            <w:shd w:val="clear" w:color="auto" w:fill="auto"/>
            <w:vAlign w:val="center"/>
          </w:tcPr>
          <w:p w:rsidR="00DE02D4" w:rsidRPr="00F96C9E" w:rsidRDefault="00DE02D4" w:rsidP="002A404D">
            <w:pPr>
              <w:pStyle w:val="aff9"/>
              <w:snapToGrid w:val="0"/>
              <w:ind w:firstLine="709"/>
              <w:jc w:val="both"/>
              <w:rPr>
                <w:rFonts w:ascii="Times New Roman" w:hAnsi="Times New Roman"/>
                <w:bCs/>
              </w:rPr>
            </w:pPr>
            <w:r w:rsidRPr="00F96C9E">
              <w:rPr>
                <w:rFonts w:ascii="Times New Roman" w:hAnsi="Times New Roman"/>
                <w:bCs/>
              </w:rPr>
              <w:t>С.Новосельное</w:t>
            </w:r>
          </w:p>
        </w:tc>
        <w:tc>
          <w:tcPr>
            <w:tcW w:w="954" w:type="pct"/>
            <w:gridSpan w:val="2"/>
            <w:shd w:val="clear" w:color="auto" w:fill="auto"/>
            <w:vAlign w:val="center"/>
          </w:tcPr>
          <w:p w:rsidR="00DE02D4" w:rsidRPr="00F96C9E" w:rsidRDefault="00DE02D4" w:rsidP="002A404D">
            <w:pPr>
              <w:pStyle w:val="aff9"/>
              <w:snapToGrid w:val="0"/>
              <w:ind w:firstLine="709"/>
              <w:jc w:val="both"/>
              <w:rPr>
                <w:rFonts w:ascii="Times New Roman" w:hAnsi="Times New Roman"/>
                <w:bCs/>
              </w:rPr>
            </w:pPr>
            <w:r w:rsidRPr="00F96C9E">
              <w:rPr>
                <w:rFonts w:ascii="Times New Roman" w:hAnsi="Times New Roman"/>
                <w:bCs/>
              </w:rPr>
              <w:t>С.Новокаменка</w:t>
            </w:r>
          </w:p>
        </w:tc>
        <w:tc>
          <w:tcPr>
            <w:tcW w:w="954" w:type="pct"/>
            <w:gridSpan w:val="2"/>
            <w:shd w:val="clear" w:color="auto" w:fill="auto"/>
            <w:vAlign w:val="center"/>
          </w:tcPr>
          <w:p w:rsidR="00DE02D4" w:rsidRPr="00F96C9E" w:rsidRDefault="00DE02D4" w:rsidP="002A404D">
            <w:pPr>
              <w:pStyle w:val="aff9"/>
              <w:snapToGrid w:val="0"/>
              <w:ind w:firstLine="709"/>
              <w:jc w:val="both"/>
              <w:rPr>
                <w:rFonts w:ascii="Times New Roman" w:hAnsi="Times New Roman"/>
                <w:bCs/>
              </w:rPr>
            </w:pPr>
            <w:r w:rsidRPr="00F96C9E">
              <w:rPr>
                <w:rFonts w:ascii="Times New Roman" w:hAnsi="Times New Roman"/>
                <w:bCs/>
              </w:rPr>
              <w:t>С.Буренино</w:t>
            </w:r>
          </w:p>
        </w:tc>
      </w:tr>
      <w:tr w:rsidR="00DE02D4" w:rsidRPr="00F96C9E" w:rsidTr="002A404D">
        <w:tc>
          <w:tcPr>
            <w:tcW w:w="804" w:type="pct"/>
            <w:vMerge/>
            <w:shd w:val="clear" w:color="auto" w:fill="auto"/>
            <w:vAlign w:val="center"/>
          </w:tcPr>
          <w:p w:rsidR="00DE02D4" w:rsidRPr="00F96C9E" w:rsidRDefault="00DE02D4" w:rsidP="002A404D">
            <w:pPr>
              <w:pStyle w:val="aff9"/>
              <w:snapToGrid w:val="0"/>
              <w:ind w:firstLine="709"/>
              <w:jc w:val="both"/>
              <w:rPr>
                <w:rFonts w:ascii="Times New Roman" w:hAnsi="Times New Roman"/>
                <w:bCs/>
              </w:rPr>
            </w:pPr>
          </w:p>
        </w:tc>
        <w:tc>
          <w:tcPr>
            <w:tcW w:w="540" w:type="pct"/>
            <w:shd w:val="clear" w:color="auto" w:fill="auto"/>
            <w:vAlign w:val="center"/>
          </w:tcPr>
          <w:p w:rsidR="00DE02D4" w:rsidRPr="00F96C9E" w:rsidRDefault="00DE02D4" w:rsidP="002A404D">
            <w:pPr>
              <w:pStyle w:val="aff9"/>
              <w:snapToGrid w:val="0"/>
              <w:ind w:firstLine="709"/>
              <w:jc w:val="both"/>
              <w:rPr>
                <w:rFonts w:ascii="Times New Roman" w:hAnsi="Times New Roman"/>
                <w:bCs/>
              </w:rPr>
            </w:pPr>
            <w:r w:rsidRPr="00F96C9E">
              <w:rPr>
                <w:rFonts w:ascii="Times New Roman" w:hAnsi="Times New Roman"/>
                <w:bCs/>
              </w:rPr>
              <w:t>Родилось, чел.</w:t>
            </w:r>
          </w:p>
        </w:tc>
        <w:tc>
          <w:tcPr>
            <w:tcW w:w="592" w:type="pct"/>
            <w:shd w:val="clear" w:color="auto" w:fill="auto"/>
            <w:vAlign w:val="center"/>
          </w:tcPr>
          <w:p w:rsidR="00DE02D4" w:rsidRPr="00F96C9E" w:rsidRDefault="00DE02D4" w:rsidP="002A404D">
            <w:pPr>
              <w:pStyle w:val="aff9"/>
              <w:snapToGrid w:val="0"/>
              <w:ind w:firstLine="709"/>
              <w:jc w:val="both"/>
              <w:rPr>
                <w:rFonts w:ascii="Times New Roman" w:hAnsi="Times New Roman"/>
                <w:bCs/>
              </w:rPr>
            </w:pPr>
            <w:r w:rsidRPr="00F96C9E">
              <w:rPr>
                <w:rFonts w:ascii="Times New Roman" w:hAnsi="Times New Roman"/>
                <w:bCs/>
              </w:rPr>
              <w:t>Умерло, чел.</w:t>
            </w:r>
          </w:p>
        </w:tc>
        <w:tc>
          <w:tcPr>
            <w:tcW w:w="544" w:type="pct"/>
            <w:shd w:val="clear" w:color="auto" w:fill="auto"/>
            <w:vAlign w:val="center"/>
          </w:tcPr>
          <w:p w:rsidR="00DE02D4" w:rsidRPr="00F96C9E" w:rsidRDefault="00DE02D4" w:rsidP="002A404D">
            <w:pPr>
              <w:pStyle w:val="aff9"/>
              <w:snapToGrid w:val="0"/>
              <w:ind w:firstLine="709"/>
              <w:jc w:val="both"/>
              <w:rPr>
                <w:rFonts w:ascii="Times New Roman" w:hAnsi="Times New Roman"/>
                <w:bCs/>
              </w:rPr>
            </w:pPr>
            <w:r w:rsidRPr="00F96C9E">
              <w:rPr>
                <w:rFonts w:ascii="Times New Roman" w:hAnsi="Times New Roman"/>
                <w:bCs/>
              </w:rPr>
              <w:t>Родилось, чел.</w:t>
            </w:r>
          </w:p>
        </w:tc>
        <w:tc>
          <w:tcPr>
            <w:tcW w:w="612" w:type="pct"/>
            <w:shd w:val="clear" w:color="auto" w:fill="auto"/>
            <w:vAlign w:val="center"/>
          </w:tcPr>
          <w:p w:rsidR="00DE02D4" w:rsidRPr="00F96C9E" w:rsidRDefault="00DE02D4" w:rsidP="002A404D">
            <w:pPr>
              <w:pStyle w:val="af7"/>
              <w:snapToGri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F96C9E">
              <w:rPr>
                <w:rFonts w:ascii="Times New Roman" w:hAnsi="Times New Roman"/>
                <w:bCs/>
                <w:sz w:val="24"/>
                <w:szCs w:val="24"/>
              </w:rPr>
              <w:t>Умерло, чел</w:t>
            </w:r>
          </w:p>
        </w:tc>
        <w:tc>
          <w:tcPr>
            <w:tcW w:w="477" w:type="pct"/>
            <w:shd w:val="clear" w:color="auto" w:fill="auto"/>
            <w:vAlign w:val="center"/>
          </w:tcPr>
          <w:p w:rsidR="00DE02D4" w:rsidRPr="00F96C9E" w:rsidRDefault="00DE02D4" w:rsidP="002A404D">
            <w:pPr>
              <w:spacing w:line="240" w:lineRule="auto"/>
              <w:ind w:firstLine="709"/>
              <w:jc w:val="both"/>
              <w:rPr>
                <w:rFonts w:ascii="Times New Roman" w:hAnsi="Times New Roman" w:cs="Times New Roman"/>
                <w:bCs/>
                <w:kern w:val="1"/>
                <w:sz w:val="24"/>
                <w:szCs w:val="24"/>
                <w:lang w:eastAsia="hi-IN" w:bidi="hi-IN"/>
              </w:rPr>
            </w:pPr>
            <w:r w:rsidRPr="00F96C9E">
              <w:rPr>
                <w:rFonts w:ascii="Times New Roman" w:hAnsi="Times New Roman" w:cs="Times New Roman"/>
                <w:bCs/>
              </w:rPr>
              <w:t>Родилось, чел</w:t>
            </w:r>
          </w:p>
        </w:tc>
        <w:tc>
          <w:tcPr>
            <w:tcW w:w="477" w:type="pct"/>
            <w:shd w:val="clear" w:color="auto" w:fill="auto"/>
            <w:vAlign w:val="center"/>
          </w:tcPr>
          <w:p w:rsidR="00DE02D4" w:rsidRPr="00F96C9E" w:rsidRDefault="00DE02D4" w:rsidP="002A404D">
            <w:pPr>
              <w:pStyle w:val="af7"/>
              <w:snapToGri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F96C9E">
              <w:rPr>
                <w:rFonts w:ascii="Times New Roman" w:hAnsi="Times New Roman"/>
                <w:bCs/>
                <w:sz w:val="24"/>
                <w:szCs w:val="24"/>
              </w:rPr>
              <w:t>Умерло, чел.</w:t>
            </w:r>
          </w:p>
        </w:tc>
        <w:tc>
          <w:tcPr>
            <w:tcW w:w="477" w:type="pct"/>
            <w:shd w:val="clear" w:color="auto" w:fill="auto"/>
            <w:vAlign w:val="center"/>
          </w:tcPr>
          <w:p w:rsidR="00DE02D4" w:rsidRPr="00F96C9E" w:rsidRDefault="00DE02D4" w:rsidP="002A404D">
            <w:pPr>
              <w:spacing w:line="240" w:lineRule="auto"/>
              <w:ind w:firstLine="709"/>
              <w:jc w:val="both"/>
              <w:rPr>
                <w:rFonts w:ascii="Times New Roman" w:hAnsi="Times New Roman" w:cs="Times New Roman"/>
                <w:bCs/>
                <w:kern w:val="1"/>
                <w:sz w:val="24"/>
                <w:szCs w:val="24"/>
                <w:lang w:eastAsia="hi-IN" w:bidi="hi-IN"/>
              </w:rPr>
            </w:pPr>
          </w:p>
          <w:p w:rsidR="00DE02D4" w:rsidRPr="00F96C9E" w:rsidRDefault="00DE02D4" w:rsidP="002A404D">
            <w:pPr>
              <w:spacing w:line="240" w:lineRule="auto"/>
              <w:ind w:firstLine="709"/>
              <w:jc w:val="both"/>
              <w:rPr>
                <w:rFonts w:ascii="Times New Roman" w:hAnsi="Times New Roman" w:cs="Times New Roman"/>
                <w:bCs/>
                <w:kern w:val="1"/>
                <w:sz w:val="24"/>
                <w:szCs w:val="24"/>
                <w:lang w:eastAsia="hi-IN" w:bidi="hi-IN"/>
              </w:rPr>
            </w:pPr>
            <w:r w:rsidRPr="00F96C9E">
              <w:rPr>
                <w:rFonts w:ascii="Times New Roman" w:hAnsi="Times New Roman" w:cs="Times New Roman"/>
                <w:bCs/>
              </w:rPr>
              <w:t>Родилось, чел</w:t>
            </w:r>
          </w:p>
        </w:tc>
        <w:tc>
          <w:tcPr>
            <w:tcW w:w="477" w:type="pct"/>
            <w:shd w:val="clear" w:color="auto" w:fill="auto"/>
            <w:vAlign w:val="center"/>
          </w:tcPr>
          <w:p w:rsidR="00DE02D4" w:rsidRPr="00F96C9E" w:rsidRDefault="00DE02D4" w:rsidP="002A404D">
            <w:pPr>
              <w:spacing w:line="240" w:lineRule="auto"/>
              <w:ind w:firstLine="709"/>
              <w:jc w:val="both"/>
              <w:rPr>
                <w:rFonts w:ascii="Times New Roman" w:hAnsi="Times New Roman" w:cs="Times New Roman"/>
                <w:bCs/>
                <w:kern w:val="1"/>
                <w:sz w:val="24"/>
                <w:szCs w:val="24"/>
                <w:lang w:eastAsia="hi-IN" w:bidi="hi-IN"/>
              </w:rPr>
            </w:pPr>
          </w:p>
          <w:p w:rsidR="00DE02D4" w:rsidRPr="00F96C9E" w:rsidRDefault="00DE02D4" w:rsidP="002A404D">
            <w:pPr>
              <w:pStyle w:val="af7"/>
              <w:snapToGri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F96C9E">
              <w:rPr>
                <w:rFonts w:ascii="Times New Roman" w:hAnsi="Times New Roman"/>
                <w:bCs/>
                <w:sz w:val="24"/>
                <w:szCs w:val="24"/>
              </w:rPr>
              <w:t>Умерло, чел.</w:t>
            </w:r>
          </w:p>
          <w:p w:rsidR="00DE02D4" w:rsidRPr="00F96C9E" w:rsidRDefault="00DE02D4" w:rsidP="002A404D">
            <w:pPr>
              <w:pStyle w:val="aff9"/>
              <w:ind w:firstLine="709"/>
              <w:jc w:val="both"/>
              <w:rPr>
                <w:rFonts w:ascii="Times New Roman" w:hAnsi="Times New Roman"/>
                <w:bCs/>
              </w:rPr>
            </w:pPr>
          </w:p>
        </w:tc>
      </w:tr>
      <w:tr w:rsidR="00DE02D4" w:rsidRPr="00F96C9E" w:rsidTr="002A404D">
        <w:tc>
          <w:tcPr>
            <w:tcW w:w="804" w:type="pct"/>
            <w:shd w:val="clear" w:color="auto" w:fill="auto"/>
            <w:vAlign w:val="center"/>
          </w:tcPr>
          <w:p w:rsidR="00DE02D4" w:rsidRPr="00F96C9E" w:rsidRDefault="00DE02D4" w:rsidP="002A404D">
            <w:pPr>
              <w:pStyle w:val="aff9"/>
              <w:snapToGrid w:val="0"/>
              <w:ind w:firstLine="709"/>
              <w:jc w:val="both"/>
              <w:rPr>
                <w:rFonts w:ascii="Times New Roman" w:hAnsi="Times New Roman"/>
              </w:rPr>
            </w:pPr>
            <w:r w:rsidRPr="00F96C9E">
              <w:rPr>
                <w:rFonts w:ascii="Times New Roman" w:hAnsi="Times New Roman"/>
                <w:lang w:val="en-US"/>
              </w:rPr>
              <w:t>200</w:t>
            </w:r>
            <w:r w:rsidRPr="00F96C9E">
              <w:rPr>
                <w:rFonts w:ascii="Times New Roman" w:hAnsi="Times New Roman"/>
              </w:rPr>
              <w:t>4</w:t>
            </w:r>
          </w:p>
        </w:tc>
        <w:tc>
          <w:tcPr>
            <w:tcW w:w="540" w:type="pct"/>
            <w:shd w:val="clear" w:color="auto" w:fill="auto"/>
            <w:vAlign w:val="center"/>
          </w:tcPr>
          <w:p w:rsidR="00DE02D4" w:rsidRPr="00F96C9E" w:rsidRDefault="00DE02D4" w:rsidP="002A404D">
            <w:pPr>
              <w:pStyle w:val="aff9"/>
              <w:snapToGrid w:val="0"/>
              <w:ind w:firstLine="709"/>
              <w:jc w:val="both"/>
              <w:rPr>
                <w:rFonts w:ascii="Times New Roman" w:hAnsi="Times New Roman"/>
              </w:rPr>
            </w:pPr>
            <w:r w:rsidRPr="00F96C9E">
              <w:rPr>
                <w:rFonts w:ascii="Times New Roman" w:hAnsi="Times New Roman"/>
              </w:rPr>
              <w:t>4</w:t>
            </w:r>
          </w:p>
        </w:tc>
        <w:tc>
          <w:tcPr>
            <w:tcW w:w="592" w:type="pct"/>
            <w:shd w:val="clear" w:color="auto" w:fill="auto"/>
            <w:vAlign w:val="center"/>
          </w:tcPr>
          <w:p w:rsidR="00DE02D4" w:rsidRPr="00F96C9E" w:rsidRDefault="00DE02D4" w:rsidP="002A404D">
            <w:pPr>
              <w:pStyle w:val="aff9"/>
              <w:snapToGrid w:val="0"/>
              <w:ind w:firstLine="709"/>
              <w:jc w:val="both"/>
              <w:rPr>
                <w:rFonts w:ascii="Times New Roman" w:hAnsi="Times New Roman"/>
              </w:rPr>
            </w:pPr>
            <w:r w:rsidRPr="00F96C9E">
              <w:rPr>
                <w:rFonts w:ascii="Times New Roman" w:hAnsi="Times New Roman"/>
              </w:rPr>
              <w:t>4</w:t>
            </w:r>
          </w:p>
        </w:tc>
        <w:tc>
          <w:tcPr>
            <w:tcW w:w="544" w:type="pct"/>
            <w:shd w:val="clear" w:color="auto" w:fill="auto"/>
            <w:vAlign w:val="center"/>
          </w:tcPr>
          <w:p w:rsidR="00DE02D4" w:rsidRPr="00F96C9E" w:rsidRDefault="00DE02D4" w:rsidP="002A404D">
            <w:pPr>
              <w:pStyle w:val="aff9"/>
              <w:snapToGrid w:val="0"/>
              <w:ind w:firstLine="709"/>
              <w:jc w:val="both"/>
              <w:rPr>
                <w:rFonts w:ascii="Times New Roman" w:hAnsi="Times New Roman"/>
              </w:rPr>
            </w:pPr>
            <w:r w:rsidRPr="00F96C9E">
              <w:rPr>
                <w:rFonts w:ascii="Times New Roman" w:hAnsi="Times New Roman"/>
              </w:rPr>
              <w:t>2</w:t>
            </w:r>
          </w:p>
        </w:tc>
        <w:tc>
          <w:tcPr>
            <w:tcW w:w="612" w:type="pct"/>
            <w:shd w:val="clear" w:color="auto" w:fill="auto"/>
            <w:vAlign w:val="center"/>
          </w:tcPr>
          <w:p w:rsidR="00DE02D4" w:rsidRPr="00F96C9E" w:rsidRDefault="00DE02D4" w:rsidP="002A404D">
            <w:pPr>
              <w:pStyle w:val="aff9"/>
              <w:snapToGrid w:val="0"/>
              <w:ind w:firstLine="709"/>
              <w:jc w:val="both"/>
              <w:rPr>
                <w:rFonts w:ascii="Times New Roman" w:hAnsi="Times New Roman"/>
              </w:rPr>
            </w:pPr>
            <w:r w:rsidRPr="00F96C9E">
              <w:rPr>
                <w:rFonts w:ascii="Times New Roman" w:hAnsi="Times New Roman"/>
              </w:rPr>
              <w:t>2</w:t>
            </w:r>
          </w:p>
        </w:tc>
        <w:tc>
          <w:tcPr>
            <w:tcW w:w="477" w:type="pct"/>
            <w:shd w:val="clear" w:color="auto" w:fill="auto"/>
            <w:vAlign w:val="center"/>
          </w:tcPr>
          <w:p w:rsidR="00DE02D4" w:rsidRPr="00F96C9E" w:rsidRDefault="00DE02D4" w:rsidP="002A404D">
            <w:pPr>
              <w:pStyle w:val="aff9"/>
              <w:snapToGrid w:val="0"/>
              <w:ind w:firstLine="709"/>
              <w:jc w:val="both"/>
              <w:rPr>
                <w:rFonts w:ascii="Times New Roman" w:hAnsi="Times New Roman"/>
              </w:rPr>
            </w:pPr>
            <w:r w:rsidRPr="00F96C9E">
              <w:rPr>
                <w:rFonts w:ascii="Times New Roman" w:hAnsi="Times New Roman"/>
              </w:rPr>
              <w:t>8</w:t>
            </w:r>
          </w:p>
        </w:tc>
        <w:tc>
          <w:tcPr>
            <w:tcW w:w="477" w:type="pct"/>
            <w:shd w:val="clear" w:color="auto" w:fill="auto"/>
            <w:vAlign w:val="center"/>
          </w:tcPr>
          <w:p w:rsidR="00DE02D4" w:rsidRPr="00F96C9E" w:rsidRDefault="00DE02D4" w:rsidP="002A404D">
            <w:pPr>
              <w:pStyle w:val="aff9"/>
              <w:snapToGrid w:val="0"/>
              <w:ind w:firstLine="709"/>
              <w:jc w:val="both"/>
              <w:rPr>
                <w:rFonts w:ascii="Times New Roman" w:hAnsi="Times New Roman"/>
              </w:rPr>
            </w:pPr>
            <w:r w:rsidRPr="00F96C9E">
              <w:rPr>
                <w:rFonts w:ascii="Times New Roman" w:hAnsi="Times New Roman"/>
              </w:rPr>
              <w:t>8</w:t>
            </w:r>
          </w:p>
        </w:tc>
        <w:tc>
          <w:tcPr>
            <w:tcW w:w="477" w:type="pct"/>
            <w:shd w:val="clear" w:color="auto" w:fill="auto"/>
            <w:vAlign w:val="center"/>
          </w:tcPr>
          <w:p w:rsidR="00DE02D4" w:rsidRPr="00F96C9E" w:rsidRDefault="00DE02D4" w:rsidP="002A404D">
            <w:pPr>
              <w:pStyle w:val="aff9"/>
              <w:snapToGrid w:val="0"/>
              <w:ind w:firstLine="709"/>
              <w:jc w:val="both"/>
              <w:rPr>
                <w:rFonts w:ascii="Times New Roman" w:hAnsi="Times New Roman"/>
              </w:rPr>
            </w:pPr>
            <w:r w:rsidRPr="00F96C9E">
              <w:rPr>
                <w:rFonts w:ascii="Times New Roman" w:hAnsi="Times New Roman"/>
              </w:rPr>
              <w:t>5</w:t>
            </w:r>
          </w:p>
        </w:tc>
        <w:tc>
          <w:tcPr>
            <w:tcW w:w="477" w:type="pct"/>
            <w:shd w:val="clear" w:color="auto" w:fill="auto"/>
            <w:vAlign w:val="center"/>
          </w:tcPr>
          <w:p w:rsidR="00DE02D4" w:rsidRPr="00F96C9E" w:rsidRDefault="00DE02D4" w:rsidP="002A404D">
            <w:pPr>
              <w:pStyle w:val="aff9"/>
              <w:snapToGrid w:val="0"/>
              <w:ind w:firstLine="709"/>
              <w:jc w:val="both"/>
              <w:rPr>
                <w:rFonts w:ascii="Times New Roman" w:hAnsi="Times New Roman"/>
              </w:rPr>
            </w:pPr>
            <w:r w:rsidRPr="00F96C9E">
              <w:rPr>
                <w:rFonts w:ascii="Times New Roman" w:hAnsi="Times New Roman"/>
              </w:rPr>
              <w:t>4</w:t>
            </w:r>
          </w:p>
        </w:tc>
      </w:tr>
      <w:tr w:rsidR="00DE02D4" w:rsidRPr="00F96C9E" w:rsidTr="002A404D">
        <w:tc>
          <w:tcPr>
            <w:tcW w:w="804" w:type="pct"/>
            <w:shd w:val="clear" w:color="auto" w:fill="auto"/>
            <w:vAlign w:val="center"/>
          </w:tcPr>
          <w:p w:rsidR="00DE02D4" w:rsidRPr="00F96C9E" w:rsidRDefault="00DE02D4" w:rsidP="002A404D">
            <w:pPr>
              <w:pStyle w:val="aff9"/>
              <w:snapToGrid w:val="0"/>
              <w:ind w:firstLine="709"/>
              <w:jc w:val="both"/>
              <w:rPr>
                <w:rFonts w:ascii="Times New Roman" w:hAnsi="Times New Roman"/>
              </w:rPr>
            </w:pPr>
            <w:r w:rsidRPr="00F96C9E">
              <w:rPr>
                <w:rFonts w:ascii="Times New Roman" w:hAnsi="Times New Roman"/>
                <w:lang w:val="en-US"/>
              </w:rPr>
              <w:t>200</w:t>
            </w:r>
            <w:r w:rsidRPr="00F96C9E">
              <w:rPr>
                <w:rFonts w:ascii="Times New Roman" w:hAnsi="Times New Roman"/>
              </w:rPr>
              <w:t>5</w:t>
            </w:r>
          </w:p>
        </w:tc>
        <w:tc>
          <w:tcPr>
            <w:tcW w:w="540" w:type="pct"/>
            <w:shd w:val="clear" w:color="auto" w:fill="auto"/>
            <w:vAlign w:val="center"/>
          </w:tcPr>
          <w:p w:rsidR="00DE02D4" w:rsidRPr="00F96C9E" w:rsidRDefault="00DE02D4" w:rsidP="002A404D">
            <w:pPr>
              <w:pStyle w:val="aff9"/>
              <w:snapToGrid w:val="0"/>
              <w:ind w:firstLine="709"/>
              <w:jc w:val="both"/>
              <w:rPr>
                <w:rFonts w:ascii="Times New Roman" w:hAnsi="Times New Roman"/>
              </w:rPr>
            </w:pPr>
            <w:r w:rsidRPr="00F96C9E">
              <w:rPr>
                <w:rFonts w:ascii="Times New Roman" w:hAnsi="Times New Roman"/>
              </w:rPr>
              <w:t>3</w:t>
            </w:r>
          </w:p>
        </w:tc>
        <w:tc>
          <w:tcPr>
            <w:tcW w:w="592" w:type="pct"/>
            <w:shd w:val="clear" w:color="auto" w:fill="auto"/>
            <w:vAlign w:val="center"/>
          </w:tcPr>
          <w:p w:rsidR="00DE02D4" w:rsidRPr="00F96C9E" w:rsidRDefault="00DE02D4" w:rsidP="002A404D">
            <w:pPr>
              <w:pStyle w:val="aff9"/>
              <w:snapToGrid w:val="0"/>
              <w:ind w:firstLine="709"/>
              <w:jc w:val="both"/>
              <w:rPr>
                <w:rFonts w:ascii="Times New Roman" w:hAnsi="Times New Roman"/>
              </w:rPr>
            </w:pPr>
            <w:r w:rsidRPr="00F96C9E">
              <w:rPr>
                <w:rFonts w:ascii="Times New Roman" w:hAnsi="Times New Roman"/>
              </w:rPr>
              <w:t>4</w:t>
            </w:r>
          </w:p>
        </w:tc>
        <w:tc>
          <w:tcPr>
            <w:tcW w:w="544" w:type="pct"/>
            <w:shd w:val="clear" w:color="auto" w:fill="auto"/>
            <w:vAlign w:val="center"/>
          </w:tcPr>
          <w:p w:rsidR="00DE02D4" w:rsidRPr="00F96C9E" w:rsidRDefault="00DE02D4" w:rsidP="002A404D">
            <w:pPr>
              <w:pStyle w:val="aff9"/>
              <w:snapToGrid w:val="0"/>
              <w:ind w:firstLine="709"/>
              <w:jc w:val="both"/>
              <w:rPr>
                <w:rFonts w:ascii="Times New Roman" w:hAnsi="Times New Roman"/>
              </w:rPr>
            </w:pPr>
            <w:r w:rsidRPr="00F96C9E">
              <w:rPr>
                <w:rFonts w:ascii="Times New Roman" w:hAnsi="Times New Roman"/>
              </w:rPr>
              <w:t>2</w:t>
            </w:r>
          </w:p>
        </w:tc>
        <w:tc>
          <w:tcPr>
            <w:tcW w:w="612" w:type="pct"/>
            <w:shd w:val="clear" w:color="auto" w:fill="auto"/>
            <w:vAlign w:val="center"/>
          </w:tcPr>
          <w:p w:rsidR="00DE02D4" w:rsidRPr="00F96C9E" w:rsidRDefault="00DE02D4" w:rsidP="002A404D">
            <w:pPr>
              <w:pStyle w:val="aff9"/>
              <w:snapToGrid w:val="0"/>
              <w:ind w:firstLine="709"/>
              <w:jc w:val="both"/>
              <w:rPr>
                <w:rFonts w:ascii="Times New Roman" w:hAnsi="Times New Roman"/>
              </w:rPr>
            </w:pPr>
            <w:r w:rsidRPr="00F96C9E">
              <w:rPr>
                <w:rFonts w:ascii="Times New Roman" w:hAnsi="Times New Roman"/>
              </w:rPr>
              <w:t>4</w:t>
            </w:r>
          </w:p>
        </w:tc>
        <w:tc>
          <w:tcPr>
            <w:tcW w:w="477" w:type="pct"/>
            <w:shd w:val="clear" w:color="auto" w:fill="auto"/>
            <w:vAlign w:val="center"/>
          </w:tcPr>
          <w:p w:rsidR="00DE02D4" w:rsidRPr="00F96C9E" w:rsidRDefault="00DE02D4" w:rsidP="002A404D">
            <w:pPr>
              <w:pStyle w:val="aff9"/>
              <w:snapToGrid w:val="0"/>
              <w:ind w:firstLine="709"/>
              <w:jc w:val="both"/>
              <w:rPr>
                <w:rFonts w:ascii="Times New Roman" w:hAnsi="Times New Roman"/>
              </w:rPr>
            </w:pPr>
            <w:r w:rsidRPr="00F96C9E">
              <w:rPr>
                <w:rFonts w:ascii="Times New Roman" w:hAnsi="Times New Roman"/>
              </w:rPr>
              <w:t>3</w:t>
            </w:r>
          </w:p>
        </w:tc>
        <w:tc>
          <w:tcPr>
            <w:tcW w:w="477" w:type="pct"/>
            <w:shd w:val="clear" w:color="auto" w:fill="auto"/>
            <w:vAlign w:val="center"/>
          </w:tcPr>
          <w:p w:rsidR="00DE02D4" w:rsidRPr="00F96C9E" w:rsidRDefault="00DE02D4" w:rsidP="002A404D">
            <w:pPr>
              <w:pStyle w:val="aff9"/>
              <w:snapToGrid w:val="0"/>
              <w:ind w:firstLine="709"/>
              <w:jc w:val="both"/>
              <w:rPr>
                <w:rFonts w:ascii="Times New Roman" w:hAnsi="Times New Roman"/>
              </w:rPr>
            </w:pPr>
            <w:r w:rsidRPr="00F96C9E">
              <w:rPr>
                <w:rFonts w:ascii="Times New Roman" w:hAnsi="Times New Roman"/>
              </w:rPr>
              <w:t>4</w:t>
            </w:r>
          </w:p>
        </w:tc>
        <w:tc>
          <w:tcPr>
            <w:tcW w:w="477" w:type="pct"/>
            <w:shd w:val="clear" w:color="auto" w:fill="auto"/>
            <w:vAlign w:val="center"/>
          </w:tcPr>
          <w:p w:rsidR="00DE02D4" w:rsidRPr="00F96C9E" w:rsidRDefault="00DE02D4" w:rsidP="002A404D">
            <w:pPr>
              <w:pStyle w:val="aff9"/>
              <w:snapToGrid w:val="0"/>
              <w:ind w:firstLine="709"/>
              <w:jc w:val="both"/>
              <w:rPr>
                <w:rFonts w:ascii="Times New Roman" w:hAnsi="Times New Roman"/>
              </w:rPr>
            </w:pPr>
            <w:r w:rsidRPr="00F96C9E">
              <w:rPr>
                <w:rFonts w:ascii="Times New Roman" w:hAnsi="Times New Roman"/>
              </w:rPr>
              <w:t>4</w:t>
            </w:r>
          </w:p>
        </w:tc>
        <w:tc>
          <w:tcPr>
            <w:tcW w:w="477" w:type="pct"/>
            <w:shd w:val="clear" w:color="auto" w:fill="auto"/>
            <w:vAlign w:val="center"/>
          </w:tcPr>
          <w:p w:rsidR="00DE02D4" w:rsidRPr="00F96C9E" w:rsidRDefault="00DE02D4" w:rsidP="002A404D">
            <w:pPr>
              <w:pStyle w:val="aff9"/>
              <w:snapToGrid w:val="0"/>
              <w:ind w:firstLine="709"/>
              <w:jc w:val="both"/>
              <w:rPr>
                <w:rFonts w:ascii="Times New Roman" w:hAnsi="Times New Roman"/>
              </w:rPr>
            </w:pPr>
            <w:r w:rsidRPr="00F96C9E">
              <w:rPr>
                <w:rFonts w:ascii="Times New Roman" w:hAnsi="Times New Roman"/>
              </w:rPr>
              <w:t>4</w:t>
            </w:r>
          </w:p>
        </w:tc>
      </w:tr>
      <w:tr w:rsidR="00DE02D4" w:rsidRPr="00F96C9E" w:rsidTr="002A404D">
        <w:tc>
          <w:tcPr>
            <w:tcW w:w="804" w:type="pct"/>
            <w:shd w:val="clear" w:color="auto" w:fill="auto"/>
            <w:vAlign w:val="center"/>
          </w:tcPr>
          <w:p w:rsidR="00DE02D4" w:rsidRPr="00F96C9E" w:rsidRDefault="00DE02D4" w:rsidP="002A404D">
            <w:pPr>
              <w:pStyle w:val="aff9"/>
              <w:snapToGrid w:val="0"/>
              <w:ind w:firstLine="709"/>
              <w:jc w:val="both"/>
              <w:rPr>
                <w:rFonts w:ascii="Times New Roman" w:hAnsi="Times New Roman"/>
              </w:rPr>
            </w:pPr>
            <w:r w:rsidRPr="00F96C9E">
              <w:rPr>
                <w:rFonts w:ascii="Times New Roman" w:hAnsi="Times New Roman"/>
                <w:lang w:val="en-US"/>
              </w:rPr>
              <w:t>200</w:t>
            </w:r>
            <w:r w:rsidRPr="00F96C9E">
              <w:rPr>
                <w:rFonts w:ascii="Times New Roman" w:hAnsi="Times New Roman"/>
              </w:rPr>
              <w:t>6</w:t>
            </w:r>
          </w:p>
        </w:tc>
        <w:tc>
          <w:tcPr>
            <w:tcW w:w="540" w:type="pct"/>
            <w:shd w:val="clear" w:color="auto" w:fill="auto"/>
            <w:vAlign w:val="center"/>
          </w:tcPr>
          <w:p w:rsidR="00DE02D4" w:rsidRPr="00F96C9E" w:rsidRDefault="00DE02D4" w:rsidP="002A404D">
            <w:pPr>
              <w:pStyle w:val="aff9"/>
              <w:snapToGrid w:val="0"/>
              <w:ind w:firstLine="709"/>
              <w:jc w:val="both"/>
              <w:rPr>
                <w:rFonts w:ascii="Times New Roman" w:hAnsi="Times New Roman"/>
              </w:rPr>
            </w:pPr>
            <w:r w:rsidRPr="00F96C9E">
              <w:rPr>
                <w:rFonts w:ascii="Times New Roman" w:hAnsi="Times New Roman"/>
              </w:rPr>
              <w:t>0</w:t>
            </w:r>
          </w:p>
        </w:tc>
        <w:tc>
          <w:tcPr>
            <w:tcW w:w="592" w:type="pct"/>
            <w:shd w:val="clear" w:color="auto" w:fill="auto"/>
            <w:vAlign w:val="center"/>
          </w:tcPr>
          <w:p w:rsidR="00DE02D4" w:rsidRPr="00F96C9E" w:rsidRDefault="00DE02D4" w:rsidP="002A404D">
            <w:pPr>
              <w:pStyle w:val="aff9"/>
              <w:snapToGrid w:val="0"/>
              <w:ind w:firstLine="709"/>
              <w:jc w:val="both"/>
              <w:rPr>
                <w:rFonts w:ascii="Times New Roman" w:hAnsi="Times New Roman"/>
              </w:rPr>
            </w:pPr>
            <w:r w:rsidRPr="00F96C9E">
              <w:rPr>
                <w:rFonts w:ascii="Times New Roman" w:hAnsi="Times New Roman"/>
              </w:rPr>
              <w:t>7</w:t>
            </w:r>
          </w:p>
        </w:tc>
        <w:tc>
          <w:tcPr>
            <w:tcW w:w="544" w:type="pct"/>
            <w:shd w:val="clear" w:color="auto" w:fill="auto"/>
            <w:vAlign w:val="center"/>
          </w:tcPr>
          <w:p w:rsidR="00DE02D4" w:rsidRPr="00F96C9E" w:rsidRDefault="00DE02D4" w:rsidP="002A404D">
            <w:pPr>
              <w:pStyle w:val="aff9"/>
              <w:snapToGrid w:val="0"/>
              <w:ind w:firstLine="709"/>
              <w:jc w:val="both"/>
              <w:rPr>
                <w:rFonts w:ascii="Times New Roman" w:hAnsi="Times New Roman"/>
              </w:rPr>
            </w:pPr>
            <w:r w:rsidRPr="00F96C9E">
              <w:rPr>
                <w:rFonts w:ascii="Times New Roman" w:hAnsi="Times New Roman"/>
              </w:rPr>
              <w:t>1</w:t>
            </w:r>
          </w:p>
        </w:tc>
        <w:tc>
          <w:tcPr>
            <w:tcW w:w="612" w:type="pct"/>
            <w:shd w:val="clear" w:color="auto" w:fill="auto"/>
            <w:vAlign w:val="center"/>
          </w:tcPr>
          <w:p w:rsidR="00DE02D4" w:rsidRPr="00F96C9E" w:rsidRDefault="00DE02D4" w:rsidP="002A404D">
            <w:pPr>
              <w:pStyle w:val="aff9"/>
              <w:snapToGrid w:val="0"/>
              <w:ind w:firstLine="709"/>
              <w:jc w:val="both"/>
              <w:rPr>
                <w:rFonts w:ascii="Times New Roman" w:hAnsi="Times New Roman"/>
              </w:rPr>
            </w:pPr>
            <w:r w:rsidRPr="00F96C9E">
              <w:rPr>
                <w:rFonts w:ascii="Times New Roman" w:hAnsi="Times New Roman"/>
              </w:rPr>
              <w:t>0</w:t>
            </w:r>
          </w:p>
        </w:tc>
        <w:tc>
          <w:tcPr>
            <w:tcW w:w="477" w:type="pct"/>
            <w:shd w:val="clear" w:color="auto" w:fill="auto"/>
            <w:vAlign w:val="center"/>
          </w:tcPr>
          <w:p w:rsidR="00DE02D4" w:rsidRPr="00F96C9E" w:rsidRDefault="00DE02D4" w:rsidP="002A404D">
            <w:pPr>
              <w:pStyle w:val="aff9"/>
              <w:snapToGrid w:val="0"/>
              <w:ind w:firstLine="709"/>
              <w:jc w:val="both"/>
              <w:rPr>
                <w:rFonts w:ascii="Times New Roman" w:hAnsi="Times New Roman"/>
              </w:rPr>
            </w:pPr>
            <w:r w:rsidRPr="00F96C9E">
              <w:rPr>
                <w:rFonts w:ascii="Times New Roman" w:hAnsi="Times New Roman"/>
              </w:rPr>
              <w:t>5</w:t>
            </w:r>
          </w:p>
        </w:tc>
        <w:tc>
          <w:tcPr>
            <w:tcW w:w="477" w:type="pct"/>
            <w:shd w:val="clear" w:color="auto" w:fill="auto"/>
            <w:vAlign w:val="center"/>
          </w:tcPr>
          <w:p w:rsidR="00DE02D4" w:rsidRPr="00F96C9E" w:rsidRDefault="00DE02D4" w:rsidP="002A404D">
            <w:pPr>
              <w:pStyle w:val="aff9"/>
              <w:snapToGrid w:val="0"/>
              <w:ind w:firstLine="709"/>
              <w:jc w:val="both"/>
              <w:rPr>
                <w:rFonts w:ascii="Times New Roman" w:hAnsi="Times New Roman"/>
              </w:rPr>
            </w:pPr>
            <w:r w:rsidRPr="00F96C9E">
              <w:rPr>
                <w:rFonts w:ascii="Times New Roman" w:hAnsi="Times New Roman"/>
              </w:rPr>
              <w:t>6</w:t>
            </w:r>
          </w:p>
        </w:tc>
        <w:tc>
          <w:tcPr>
            <w:tcW w:w="477" w:type="pct"/>
            <w:shd w:val="clear" w:color="auto" w:fill="auto"/>
            <w:vAlign w:val="center"/>
          </w:tcPr>
          <w:p w:rsidR="00DE02D4" w:rsidRPr="00F96C9E" w:rsidRDefault="00DE02D4" w:rsidP="002A404D">
            <w:pPr>
              <w:pStyle w:val="aff9"/>
              <w:snapToGrid w:val="0"/>
              <w:ind w:firstLine="709"/>
              <w:jc w:val="both"/>
              <w:rPr>
                <w:rFonts w:ascii="Times New Roman" w:hAnsi="Times New Roman"/>
              </w:rPr>
            </w:pPr>
            <w:r w:rsidRPr="00F96C9E">
              <w:rPr>
                <w:rFonts w:ascii="Times New Roman" w:hAnsi="Times New Roman"/>
              </w:rPr>
              <w:t>3</w:t>
            </w:r>
          </w:p>
        </w:tc>
        <w:tc>
          <w:tcPr>
            <w:tcW w:w="477" w:type="pct"/>
            <w:shd w:val="clear" w:color="auto" w:fill="auto"/>
            <w:vAlign w:val="center"/>
          </w:tcPr>
          <w:p w:rsidR="00DE02D4" w:rsidRPr="00F96C9E" w:rsidRDefault="00DE02D4" w:rsidP="002A404D">
            <w:pPr>
              <w:pStyle w:val="aff9"/>
              <w:snapToGrid w:val="0"/>
              <w:ind w:firstLine="709"/>
              <w:jc w:val="both"/>
              <w:rPr>
                <w:rFonts w:ascii="Times New Roman" w:hAnsi="Times New Roman"/>
              </w:rPr>
            </w:pPr>
            <w:r w:rsidRPr="00F96C9E">
              <w:rPr>
                <w:rFonts w:ascii="Times New Roman" w:hAnsi="Times New Roman"/>
              </w:rPr>
              <w:t>6</w:t>
            </w:r>
          </w:p>
        </w:tc>
      </w:tr>
      <w:tr w:rsidR="00DE02D4" w:rsidRPr="00F96C9E" w:rsidTr="002A404D">
        <w:tc>
          <w:tcPr>
            <w:tcW w:w="804" w:type="pct"/>
            <w:shd w:val="clear" w:color="auto" w:fill="auto"/>
            <w:vAlign w:val="center"/>
          </w:tcPr>
          <w:p w:rsidR="00DE02D4" w:rsidRPr="00F96C9E" w:rsidRDefault="00DE02D4" w:rsidP="002A404D">
            <w:pPr>
              <w:pStyle w:val="aff9"/>
              <w:snapToGrid w:val="0"/>
              <w:ind w:firstLine="709"/>
              <w:jc w:val="both"/>
              <w:rPr>
                <w:rFonts w:ascii="Times New Roman" w:hAnsi="Times New Roman"/>
              </w:rPr>
            </w:pPr>
            <w:r w:rsidRPr="00F96C9E">
              <w:rPr>
                <w:rFonts w:ascii="Times New Roman" w:hAnsi="Times New Roman"/>
                <w:lang w:val="en-US"/>
              </w:rPr>
              <w:t>200</w:t>
            </w:r>
            <w:r w:rsidRPr="00F96C9E">
              <w:rPr>
                <w:rFonts w:ascii="Times New Roman" w:hAnsi="Times New Roman"/>
              </w:rPr>
              <w:t>7</w:t>
            </w:r>
          </w:p>
        </w:tc>
        <w:tc>
          <w:tcPr>
            <w:tcW w:w="540" w:type="pct"/>
            <w:shd w:val="clear" w:color="auto" w:fill="auto"/>
            <w:vAlign w:val="center"/>
          </w:tcPr>
          <w:p w:rsidR="00DE02D4" w:rsidRPr="00F96C9E" w:rsidRDefault="00DE02D4" w:rsidP="002A404D">
            <w:pPr>
              <w:pStyle w:val="aff9"/>
              <w:snapToGrid w:val="0"/>
              <w:ind w:firstLine="709"/>
              <w:jc w:val="both"/>
              <w:rPr>
                <w:rFonts w:ascii="Times New Roman" w:hAnsi="Times New Roman"/>
              </w:rPr>
            </w:pPr>
            <w:r w:rsidRPr="00F96C9E">
              <w:rPr>
                <w:rFonts w:ascii="Times New Roman" w:hAnsi="Times New Roman"/>
              </w:rPr>
              <w:t>3</w:t>
            </w:r>
          </w:p>
        </w:tc>
        <w:tc>
          <w:tcPr>
            <w:tcW w:w="592" w:type="pct"/>
            <w:shd w:val="clear" w:color="auto" w:fill="auto"/>
            <w:vAlign w:val="center"/>
          </w:tcPr>
          <w:p w:rsidR="00DE02D4" w:rsidRPr="00F96C9E" w:rsidRDefault="00DE02D4" w:rsidP="002A404D">
            <w:pPr>
              <w:pStyle w:val="aff9"/>
              <w:snapToGrid w:val="0"/>
              <w:ind w:firstLine="709"/>
              <w:jc w:val="both"/>
              <w:rPr>
                <w:rFonts w:ascii="Times New Roman" w:hAnsi="Times New Roman"/>
              </w:rPr>
            </w:pPr>
            <w:r w:rsidRPr="00F96C9E">
              <w:rPr>
                <w:rFonts w:ascii="Times New Roman" w:hAnsi="Times New Roman"/>
              </w:rPr>
              <w:t>5</w:t>
            </w:r>
          </w:p>
        </w:tc>
        <w:tc>
          <w:tcPr>
            <w:tcW w:w="544" w:type="pct"/>
            <w:shd w:val="clear" w:color="auto" w:fill="auto"/>
            <w:vAlign w:val="center"/>
          </w:tcPr>
          <w:p w:rsidR="00DE02D4" w:rsidRPr="00F96C9E" w:rsidRDefault="00DE02D4" w:rsidP="002A404D">
            <w:pPr>
              <w:pStyle w:val="aff9"/>
              <w:snapToGrid w:val="0"/>
              <w:ind w:firstLine="709"/>
              <w:jc w:val="both"/>
              <w:rPr>
                <w:rFonts w:ascii="Times New Roman" w:hAnsi="Times New Roman"/>
              </w:rPr>
            </w:pPr>
            <w:r w:rsidRPr="00F96C9E">
              <w:rPr>
                <w:rFonts w:ascii="Times New Roman" w:hAnsi="Times New Roman"/>
              </w:rPr>
              <w:t>2</w:t>
            </w:r>
          </w:p>
        </w:tc>
        <w:tc>
          <w:tcPr>
            <w:tcW w:w="612" w:type="pct"/>
            <w:shd w:val="clear" w:color="auto" w:fill="auto"/>
            <w:vAlign w:val="center"/>
          </w:tcPr>
          <w:p w:rsidR="00DE02D4" w:rsidRPr="00F96C9E" w:rsidRDefault="00DE02D4" w:rsidP="002A404D">
            <w:pPr>
              <w:pStyle w:val="aff9"/>
              <w:snapToGrid w:val="0"/>
              <w:ind w:firstLine="709"/>
              <w:jc w:val="both"/>
              <w:rPr>
                <w:rFonts w:ascii="Times New Roman" w:hAnsi="Times New Roman"/>
              </w:rPr>
            </w:pPr>
            <w:r w:rsidRPr="00F96C9E">
              <w:rPr>
                <w:rFonts w:ascii="Times New Roman" w:hAnsi="Times New Roman"/>
              </w:rPr>
              <w:t>1</w:t>
            </w:r>
          </w:p>
        </w:tc>
        <w:tc>
          <w:tcPr>
            <w:tcW w:w="477" w:type="pct"/>
            <w:shd w:val="clear" w:color="auto" w:fill="auto"/>
            <w:vAlign w:val="center"/>
          </w:tcPr>
          <w:p w:rsidR="00DE02D4" w:rsidRPr="00F96C9E" w:rsidRDefault="00DE02D4" w:rsidP="002A404D">
            <w:pPr>
              <w:pStyle w:val="aff9"/>
              <w:snapToGrid w:val="0"/>
              <w:ind w:firstLine="709"/>
              <w:jc w:val="both"/>
              <w:rPr>
                <w:rFonts w:ascii="Times New Roman" w:hAnsi="Times New Roman"/>
              </w:rPr>
            </w:pPr>
            <w:r w:rsidRPr="00F96C9E">
              <w:rPr>
                <w:rFonts w:ascii="Times New Roman" w:hAnsi="Times New Roman"/>
              </w:rPr>
              <w:t>2</w:t>
            </w:r>
          </w:p>
        </w:tc>
        <w:tc>
          <w:tcPr>
            <w:tcW w:w="477" w:type="pct"/>
            <w:shd w:val="clear" w:color="auto" w:fill="auto"/>
            <w:vAlign w:val="center"/>
          </w:tcPr>
          <w:p w:rsidR="00DE02D4" w:rsidRPr="00F96C9E" w:rsidRDefault="00DE02D4" w:rsidP="002A404D">
            <w:pPr>
              <w:pStyle w:val="aff9"/>
              <w:snapToGrid w:val="0"/>
              <w:ind w:firstLine="709"/>
              <w:jc w:val="both"/>
              <w:rPr>
                <w:rFonts w:ascii="Times New Roman" w:hAnsi="Times New Roman"/>
              </w:rPr>
            </w:pPr>
            <w:r w:rsidRPr="00F96C9E">
              <w:rPr>
                <w:rFonts w:ascii="Times New Roman" w:hAnsi="Times New Roman"/>
              </w:rPr>
              <w:t>5</w:t>
            </w:r>
          </w:p>
        </w:tc>
        <w:tc>
          <w:tcPr>
            <w:tcW w:w="477" w:type="pct"/>
            <w:shd w:val="clear" w:color="auto" w:fill="auto"/>
            <w:vAlign w:val="center"/>
          </w:tcPr>
          <w:p w:rsidR="00DE02D4" w:rsidRPr="00F96C9E" w:rsidRDefault="00DE02D4" w:rsidP="002A404D">
            <w:pPr>
              <w:pStyle w:val="aff9"/>
              <w:snapToGrid w:val="0"/>
              <w:ind w:firstLine="709"/>
              <w:jc w:val="both"/>
              <w:rPr>
                <w:rFonts w:ascii="Times New Roman" w:hAnsi="Times New Roman"/>
              </w:rPr>
            </w:pPr>
            <w:r w:rsidRPr="00F96C9E">
              <w:rPr>
                <w:rFonts w:ascii="Times New Roman" w:hAnsi="Times New Roman"/>
              </w:rPr>
              <w:t>6</w:t>
            </w:r>
          </w:p>
        </w:tc>
        <w:tc>
          <w:tcPr>
            <w:tcW w:w="477" w:type="pct"/>
            <w:shd w:val="clear" w:color="auto" w:fill="auto"/>
            <w:vAlign w:val="center"/>
          </w:tcPr>
          <w:p w:rsidR="00DE02D4" w:rsidRPr="00F96C9E" w:rsidRDefault="00DE02D4" w:rsidP="002A404D">
            <w:pPr>
              <w:pStyle w:val="aff9"/>
              <w:snapToGrid w:val="0"/>
              <w:ind w:firstLine="709"/>
              <w:jc w:val="both"/>
              <w:rPr>
                <w:rFonts w:ascii="Times New Roman" w:hAnsi="Times New Roman"/>
              </w:rPr>
            </w:pPr>
            <w:r w:rsidRPr="00F96C9E">
              <w:rPr>
                <w:rFonts w:ascii="Times New Roman" w:hAnsi="Times New Roman"/>
              </w:rPr>
              <w:t>9</w:t>
            </w:r>
          </w:p>
        </w:tc>
      </w:tr>
      <w:tr w:rsidR="00DE02D4" w:rsidRPr="00F96C9E" w:rsidTr="002A404D">
        <w:tc>
          <w:tcPr>
            <w:tcW w:w="804" w:type="pct"/>
            <w:shd w:val="clear" w:color="auto" w:fill="auto"/>
            <w:vAlign w:val="center"/>
          </w:tcPr>
          <w:p w:rsidR="00DE02D4" w:rsidRPr="00F96C9E" w:rsidRDefault="00DE02D4" w:rsidP="002A404D">
            <w:pPr>
              <w:pStyle w:val="aff9"/>
              <w:snapToGrid w:val="0"/>
              <w:ind w:firstLine="709"/>
              <w:jc w:val="both"/>
              <w:rPr>
                <w:rFonts w:ascii="Times New Roman" w:hAnsi="Times New Roman"/>
              </w:rPr>
            </w:pPr>
            <w:r w:rsidRPr="00F96C9E">
              <w:rPr>
                <w:rFonts w:ascii="Times New Roman" w:hAnsi="Times New Roman"/>
                <w:lang w:val="en-US"/>
              </w:rPr>
              <w:t>200</w:t>
            </w:r>
            <w:r w:rsidRPr="00F96C9E">
              <w:rPr>
                <w:rFonts w:ascii="Times New Roman" w:hAnsi="Times New Roman"/>
              </w:rPr>
              <w:t>8</w:t>
            </w:r>
          </w:p>
        </w:tc>
        <w:tc>
          <w:tcPr>
            <w:tcW w:w="540" w:type="pct"/>
            <w:shd w:val="clear" w:color="auto" w:fill="auto"/>
            <w:vAlign w:val="center"/>
          </w:tcPr>
          <w:p w:rsidR="00DE02D4" w:rsidRPr="00F96C9E" w:rsidRDefault="00DE02D4" w:rsidP="002A404D">
            <w:pPr>
              <w:pStyle w:val="aff9"/>
              <w:snapToGrid w:val="0"/>
              <w:ind w:firstLine="709"/>
              <w:jc w:val="both"/>
              <w:rPr>
                <w:rFonts w:ascii="Times New Roman" w:hAnsi="Times New Roman"/>
              </w:rPr>
            </w:pPr>
            <w:r w:rsidRPr="00F96C9E">
              <w:rPr>
                <w:rFonts w:ascii="Times New Roman" w:hAnsi="Times New Roman"/>
              </w:rPr>
              <w:t>1</w:t>
            </w:r>
          </w:p>
        </w:tc>
        <w:tc>
          <w:tcPr>
            <w:tcW w:w="592" w:type="pct"/>
            <w:shd w:val="clear" w:color="auto" w:fill="auto"/>
            <w:vAlign w:val="center"/>
          </w:tcPr>
          <w:p w:rsidR="00DE02D4" w:rsidRPr="00F96C9E" w:rsidRDefault="00DE02D4" w:rsidP="002A404D">
            <w:pPr>
              <w:pStyle w:val="aff9"/>
              <w:snapToGrid w:val="0"/>
              <w:ind w:firstLine="709"/>
              <w:jc w:val="both"/>
              <w:rPr>
                <w:rFonts w:ascii="Times New Roman" w:hAnsi="Times New Roman"/>
              </w:rPr>
            </w:pPr>
            <w:r w:rsidRPr="00F96C9E">
              <w:rPr>
                <w:rFonts w:ascii="Times New Roman" w:hAnsi="Times New Roman"/>
              </w:rPr>
              <w:t>2</w:t>
            </w:r>
          </w:p>
        </w:tc>
        <w:tc>
          <w:tcPr>
            <w:tcW w:w="544" w:type="pct"/>
            <w:shd w:val="clear" w:color="auto" w:fill="auto"/>
            <w:vAlign w:val="center"/>
          </w:tcPr>
          <w:p w:rsidR="00DE02D4" w:rsidRPr="00F96C9E" w:rsidRDefault="00DE02D4" w:rsidP="002A404D">
            <w:pPr>
              <w:pStyle w:val="aff9"/>
              <w:snapToGrid w:val="0"/>
              <w:ind w:firstLine="709"/>
              <w:jc w:val="both"/>
              <w:rPr>
                <w:rFonts w:ascii="Times New Roman" w:hAnsi="Times New Roman"/>
              </w:rPr>
            </w:pPr>
            <w:r w:rsidRPr="00F96C9E">
              <w:rPr>
                <w:rFonts w:ascii="Times New Roman" w:hAnsi="Times New Roman"/>
              </w:rPr>
              <w:t>3</w:t>
            </w:r>
          </w:p>
        </w:tc>
        <w:tc>
          <w:tcPr>
            <w:tcW w:w="612" w:type="pct"/>
            <w:shd w:val="clear" w:color="auto" w:fill="auto"/>
            <w:vAlign w:val="center"/>
          </w:tcPr>
          <w:p w:rsidR="00DE02D4" w:rsidRPr="00F96C9E" w:rsidRDefault="00DE02D4" w:rsidP="002A404D">
            <w:pPr>
              <w:pStyle w:val="aff9"/>
              <w:snapToGrid w:val="0"/>
              <w:ind w:firstLine="709"/>
              <w:jc w:val="both"/>
              <w:rPr>
                <w:rFonts w:ascii="Times New Roman" w:hAnsi="Times New Roman"/>
              </w:rPr>
            </w:pPr>
            <w:r w:rsidRPr="00F96C9E">
              <w:rPr>
                <w:rFonts w:ascii="Times New Roman" w:hAnsi="Times New Roman"/>
              </w:rPr>
              <w:t>1</w:t>
            </w:r>
          </w:p>
        </w:tc>
        <w:tc>
          <w:tcPr>
            <w:tcW w:w="477" w:type="pct"/>
            <w:shd w:val="clear" w:color="auto" w:fill="auto"/>
            <w:vAlign w:val="center"/>
          </w:tcPr>
          <w:p w:rsidR="00DE02D4" w:rsidRPr="00F96C9E" w:rsidRDefault="00DE02D4" w:rsidP="002A404D">
            <w:pPr>
              <w:pStyle w:val="aff9"/>
              <w:snapToGrid w:val="0"/>
              <w:ind w:firstLine="709"/>
              <w:jc w:val="both"/>
              <w:rPr>
                <w:rFonts w:ascii="Times New Roman" w:hAnsi="Times New Roman"/>
              </w:rPr>
            </w:pPr>
            <w:r w:rsidRPr="00F96C9E">
              <w:rPr>
                <w:rFonts w:ascii="Times New Roman" w:hAnsi="Times New Roman"/>
              </w:rPr>
              <w:t>3</w:t>
            </w:r>
          </w:p>
        </w:tc>
        <w:tc>
          <w:tcPr>
            <w:tcW w:w="477" w:type="pct"/>
            <w:shd w:val="clear" w:color="auto" w:fill="auto"/>
            <w:vAlign w:val="center"/>
          </w:tcPr>
          <w:p w:rsidR="00DE02D4" w:rsidRPr="00F96C9E" w:rsidRDefault="00DE02D4" w:rsidP="002A404D">
            <w:pPr>
              <w:pStyle w:val="aff9"/>
              <w:snapToGrid w:val="0"/>
              <w:ind w:firstLine="709"/>
              <w:jc w:val="both"/>
              <w:rPr>
                <w:rFonts w:ascii="Times New Roman" w:hAnsi="Times New Roman"/>
              </w:rPr>
            </w:pPr>
            <w:r w:rsidRPr="00F96C9E">
              <w:rPr>
                <w:rFonts w:ascii="Times New Roman" w:hAnsi="Times New Roman"/>
              </w:rPr>
              <w:t>9</w:t>
            </w:r>
          </w:p>
        </w:tc>
        <w:tc>
          <w:tcPr>
            <w:tcW w:w="477" w:type="pct"/>
            <w:shd w:val="clear" w:color="auto" w:fill="auto"/>
            <w:vAlign w:val="center"/>
          </w:tcPr>
          <w:p w:rsidR="00DE02D4" w:rsidRPr="00F96C9E" w:rsidRDefault="00DE02D4" w:rsidP="002A404D">
            <w:pPr>
              <w:pStyle w:val="aff9"/>
              <w:snapToGrid w:val="0"/>
              <w:ind w:firstLine="709"/>
              <w:jc w:val="both"/>
              <w:rPr>
                <w:rFonts w:ascii="Times New Roman" w:hAnsi="Times New Roman"/>
              </w:rPr>
            </w:pPr>
            <w:r w:rsidRPr="00F96C9E">
              <w:rPr>
                <w:rFonts w:ascii="Times New Roman" w:hAnsi="Times New Roman"/>
              </w:rPr>
              <w:t>2</w:t>
            </w:r>
          </w:p>
        </w:tc>
        <w:tc>
          <w:tcPr>
            <w:tcW w:w="477" w:type="pct"/>
            <w:shd w:val="clear" w:color="auto" w:fill="auto"/>
            <w:vAlign w:val="center"/>
          </w:tcPr>
          <w:p w:rsidR="00DE02D4" w:rsidRPr="00F96C9E" w:rsidRDefault="00DE02D4" w:rsidP="002A404D">
            <w:pPr>
              <w:pStyle w:val="aff9"/>
              <w:snapToGrid w:val="0"/>
              <w:ind w:firstLine="709"/>
              <w:jc w:val="both"/>
              <w:rPr>
                <w:rFonts w:ascii="Times New Roman" w:hAnsi="Times New Roman"/>
              </w:rPr>
            </w:pPr>
            <w:r w:rsidRPr="00F96C9E">
              <w:rPr>
                <w:rFonts w:ascii="Times New Roman" w:hAnsi="Times New Roman"/>
              </w:rPr>
              <w:t>5</w:t>
            </w:r>
          </w:p>
        </w:tc>
      </w:tr>
      <w:tr w:rsidR="00DE02D4" w:rsidRPr="00F96C9E" w:rsidTr="002A404D">
        <w:tc>
          <w:tcPr>
            <w:tcW w:w="804" w:type="pct"/>
            <w:shd w:val="clear" w:color="auto" w:fill="auto"/>
            <w:vAlign w:val="center"/>
          </w:tcPr>
          <w:p w:rsidR="00DE02D4" w:rsidRPr="00F96C9E" w:rsidRDefault="00DE02D4" w:rsidP="002A404D">
            <w:pPr>
              <w:pStyle w:val="aff9"/>
              <w:snapToGrid w:val="0"/>
              <w:ind w:firstLine="709"/>
              <w:jc w:val="both"/>
              <w:rPr>
                <w:rFonts w:ascii="Times New Roman" w:hAnsi="Times New Roman"/>
              </w:rPr>
            </w:pPr>
            <w:r w:rsidRPr="00F96C9E">
              <w:rPr>
                <w:rFonts w:ascii="Times New Roman" w:hAnsi="Times New Roman"/>
                <w:lang w:val="en-US"/>
              </w:rPr>
              <w:t>200</w:t>
            </w:r>
            <w:r w:rsidRPr="00F96C9E">
              <w:rPr>
                <w:rFonts w:ascii="Times New Roman" w:hAnsi="Times New Roman"/>
              </w:rPr>
              <w:t>9</w:t>
            </w:r>
          </w:p>
        </w:tc>
        <w:tc>
          <w:tcPr>
            <w:tcW w:w="540" w:type="pct"/>
            <w:shd w:val="clear" w:color="auto" w:fill="auto"/>
            <w:vAlign w:val="center"/>
          </w:tcPr>
          <w:p w:rsidR="00DE02D4" w:rsidRPr="00F96C9E" w:rsidRDefault="00DE02D4" w:rsidP="002A404D">
            <w:pPr>
              <w:pStyle w:val="aff9"/>
              <w:snapToGrid w:val="0"/>
              <w:ind w:firstLine="709"/>
              <w:jc w:val="both"/>
              <w:rPr>
                <w:rFonts w:ascii="Times New Roman" w:hAnsi="Times New Roman"/>
              </w:rPr>
            </w:pPr>
            <w:r w:rsidRPr="00F96C9E">
              <w:rPr>
                <w:rFonts w:ascii="Times New Roman" w:hAnsi="Times New Roman"/>
              </w:rPr>
              <w:t>1</w:t>
            </w:r>
          </w:p>
        </w:tc>
        <w:tc>
          <w:tcPr>
            <w:tcW w:w="592" w:type="pct"/>
            <w:shd w:val="clear" w:color="auto" w:fill="auto"/>
            <w:vAlign w:val="center"/>
          </w:tcPr>
          <w:p w:rsidR="00DE02D4" w:rsidRPr="00F96C9E" w:rsidRDefault="00DE02D4" w:rsidP="002A404D">
            <w:pPr>
              <w:pStyle w:val="aff9"/>
              <w:snapToGrid w:val="0"/>
              <w:ind w:firstLine="709"/>
              <w:jc w:val="both"/>
              <w:rPr>
                <w:rFonts w:ascii="Times New Roman" w:hAnsi="Times New Roman"/>
              </w:rPr>
            </w:pPr>
            <w:r w:rsidRPr="00F96C9E">
              <w:rPr>
                <w:rFonts w:ascii="Times New Roman" w:hAnsi="Times New Roman"/>
              </w:rPr>
              <w:t>0</w:t>
            </w:r>
          </w:p>
        </w:tc>
        <w:tc>
          <w:tcPr>
            <w:tcW w:w="544" w:type="pct"/>
            <w:shd w:val="clear" w:color="auto" w:fill="auto"/>
            <w:vAlign w:val="center"/>
          </w:tcPr>
          <w:p w:rsidR="00DE02D4" w:rsidRPr="00F96C9E" w:rsidRDefault="00DE02D4" w:rsidP="002A404D">
            <w:pPr>
              <w:pStyle w:val="aff9"/>
              <w:snapToGrid w:val="0"/>
              <w:ind w:firstLine="709"/>
              <w:jc w:val="both"/>
              <w:rPr>
                <w:rFonts w:ascii="Times New Roman" w:hAnsi="Times New Roman"/>
              </w:rPr>
            </w:pPr>
            <w:r w:rsidRPr="00F96C9E">
              <w:rPr>
                <w:rFonts w:ascii="Times New Roman" w:hAnsi="Times New Roman"/>
              </w:rPr>
              <w:t>5</w:t>
            </w:r>
          </w:p>
        </w:tc>
        <w:tc>
          <w:tcPr>
            <w:tcW w:w="612" w:type="pct"/>
            <w:shd w:val="clear" w:color="auto" w:fill="auto"/>
            <w:vAlign w:val="center"/>
          </w:tcPr>
          <w:p w:rsidR="00DE02D4" w:rsidRPr="00F96C9E" w:rsidRDefault="00DE02D4" w:rsidP="002A404D">
            <w:pPr>
              <w:pStyle w:val="aff9"/>
              <w:snapToGrid w:val="0"/>
              <w:ind w:firstLine="709"/>
              <w:jc w:val="both"/>
              <w:rPr>
                <w:rFonts w:ascii="Times New Roman" w:hAnsi="Times New Roman"/>
              </w:rPr>
            </w:pPr>
            <w:r w:rsidRPr="00F96C9E">
              <w:rPr>
                <w:rFonts w:ascii="Times New Roman" w:hAnsi="Times New Roman"/>
              </w:rPr>
              <w:t>1</w:t>
            </w:r>
          </w:p>
        </w:tc>
        <w:tc>
          <w:tcPr>
            <w:tcW w:w="477" w:type="pct"/>
            <w:shd w:val="clear" w:color="auto" w:fill="auto"/>
            <w:vAlign w:val="center"/>
          </w:tcPr>
          <w:p w:rsidR="00DE02D4" w:rsidRPr="00F96C9E" w:rsidRDefault="00DE02D4" w:rsidP="002A404D">
            <w:pPr>
              <w:pStyle w:val="aff9"/>
              <w:snapToGrid w:val="0"/>
              <w:ind w:firstLine="709"/>
              <w:jc w:val="both"/>
              <w:rPr>
                <w:rFonts w:ascii="Times New Roman" w:hAnsi="Times New Roman"/>
              </w:rPr>
            </w:pPr>
            <w:r w:rsidRPr="00F96C9E">
              <w:rPr>
                <w:rFonts w:ascii="Times New Roman" w:hAnsi="Times New Roman"/>
              </w:rPr>
              <w:t>9</w:t>
            </w:r>
          </w:p>
        </w:tc>
        <w:tc>
          <w:tcPr>
            <w:tcW w:w="477" w:type="pct"/>
            <w:shd w:val="clear" w:color="auto" w:fill="auto"/>
            <w:vAlign w:val="center"/>
          </w:tcPr>
          <w:p w:rsidR="00DE02D4" w:rsidRPr="00F96C9E" w:rsidRDefault="00DE02D4" w:rsidP="002A404D">
            <w:pPr>
              <w:pStyle w:val="aff9"/>
              <w:snapToGrid w:val="0"/>
              <w:ind w:firstLine="709"/>
              <w:jc w:val="both"/>
              <w:rPr>
                <w:rFonts w:ascii="Times New Roman" w:hAnsi="Times New Roman"/>
              </w:rPr>
            </w:pPr>
            <w:r w:rsidRPr="00F96C9E">
              <w:rPr>
                <w:rFonts w:ascii="Times New Roman" w:hAnsi="Times New Roman"/>
              </w:rPr>
              <w:t>11</w:t>
            </w:r>
          </w:p>
        </w:tc>
        <w:tc>
          <w:tcPr>
            <w:tcW w:w="477" w:type="pct"/>
            <w:shd w:val="clear" w:color="auto" w:fill="auto"/>
            <w:vAlign w:val="center"/>
          </w:tcPr>
          <w:p w:rsidR="00DE02D4" w:rsidRPr="00F96C9E" w:rsidRDefault="00DE02D4" w:rsidP="002A404D">
            <w:pPr>
              <w:pStyle w:val="aff9"/>
              <w:snapToGrid w:val="0"/>
              <w:ind w:firstLine="709"/>
              <w:jc w:val="both"/>
              <w:rPr>
                <w:rFonts w:ascii="Times New Roman" w:hAnsi="Times New Roman"/>
              </w:rPr>
            </w:pPr>
            <w:r w:rsidRPr="00F96C9E">
              <w:rPr>
                <w:rFonts w:ascii="Times New Roman" w:hAnsi="Times New Roman"/>
              </w:rPr>
              <w:t>2</w:t>
            </w:r>
          </w:p>
        </w:tc>
        <w:tc>
          <w:tcPr>
            <w:tcW w:w="477" w:type="pct"/>
            <w:shd w:val="clear" w:color="auto" w:fill="auto"/>
            <w:vAlign w:val="center"/>
          </w:tcPr>
          <w:p w:rsidR="00DE02D4" w:rsidRPr="00F96C9E" w:rsidRDefault="00DE02D4" w:rsidP="002A404D">
            <w:pPr>
              <w:pStyle w:val="aff9"/>
              <w:snapToGrid w:val="0"/>
              <w:ind w:firstLine="709"/>
              <w:jc w:val="both"/>
              <w:rPr>
                <w:rFonts w:ascii="Times New Roman" w:hAnsi="Times New Roman"/>
              </w:rPr>
            </w:pPr>
            <w:r w:rsidRPr="00F96C9E">
              <w:rPr>
                <w:rFonts w:ascii="Times New Roman" w:hAnsi="Times New Roman"/>
              </w:rPr>
              <w:t>8</w:t>
            </w:r>
          </w:p>
        </w:tc>
      </w:tr>
      <w:tr w:rsidR="00DE02D4" w:rsidRPr="00F96C9E" w:rsidTr="002A404D">
        <w:tc>
          <w:tcPr>
            <w:tcW w:w="804" w:type="pct"/>
            <w:shd w:val="clear" w:color="auto" w:fill="auto"/>
            <w:vAlign w:val="center"/>
          </w:tcPr>
          <w:p w:rsidR="00DE02D4" w:rsidRPr="00F96C9E" w:rsidRDefault="00DE02D4" w:rsidP="002A404D">
            <w:pPr>
              <w:pStyle w:val="aff9"/>
              <w:snapToGrid w:val="0"/>
              <w:ind w:firstLine="709"/>
              <w:jc w:val="both"/>
              <w:rPr>
                <w:rFonts w:ascii="Times New Roman" w:hAnsi="Times New Roman"/>
              </w:rPr>
            </w:pPr>
            <w:r w:rsidRPr="00F96C9E">
              <w:rPr>
                <w:rFonts w:ascii="Times New Roman" w:hAnsi="Times New Roman"/>
                <w:lang w:val="en-US"/>
              </w:rPr>
              <w:t>20</w:t>
            </w:r>
            <w:r w:rsidRPr="00F96C9E">
              <w:rPr>
                <w:rFonts w:ascii="Times New Roman" w:hAnsi="Times New Roman"/>
              </w:rPr>
              <w:t>10</w:t>
            </w:r>
          </w:p>
        </w:tc>
        <w:tc>
          <w:tcPr>
            <w:tcW w:w="540" w:type="pct"/>
            <w:shd w:val="clear" w:color="auto" w:fill="auto"/>
            <w:vAlign w:val="center"/>
          </w:tcPr>
          <w:p w:rsidR="00DE02D4" w:rsidRPr="00F96C9E" w:rsidRDefault="00DE02D4" w:rsidP="002A404D">
            <w:pPr>
              <w:pStyle w:val="aff9"/>
              <w:snapToGrid w:val="0"/>
              <w:ind w:firstLine="709"/>
              <w:jc w:val="both"/>
              <w:rPr>
                <w:rFonts w:ascii="Times New Roman" w:hAnsi="Times New Roman"/>
              </w:rPr>
            </w:pPr>
            <w:r w:rsidRPr="00F96C9E">
              <w:rPr>
                <w:rFonts w:ascii="Times New Roman" w:hAnsi="Times New Roman"/>
              </w:rPr>
              <w:t>2</w:t>
            </w:r>
          </w:p>
        </w:tc>
        <w:tc>
          <w:tcPr>
            <w:tcW w:w="592" w:type="pct"/>
            <w:shd w:val="clear" w:color="auto" w:fill="auto"/>
            <w:vAlign w:val="center"/>
          </w:tcPr>
          <w:p w:rsidR="00DE02D4" w:rsidRPr="00F96C9E" w:rsidRDefault="00DE02D4" w:rsidP="002A404D">
            <w:pPr>
              <w:pStyle w:val="aff9"/>
              <w:snapToGrid w:val="0"/>
              <w:ind w:firstLine="709"/>
              <w:jc w:val="both"/>
              <w:rPr>
                <w:rFonts w:ascii="Times New Roman" w:hAnsi="Times New Roman"/>
              </w:rPr>
            </w:pPr>
            <w:r w:rsidRPr="00F96C9E">
              <w:rPr>
                <w:rFonts w:ascii="Times New Roman" w:hAnsi="Times New Roman"/>
              </w:rPr>
              <w:t>2</w:t>
            </w:r>
          </w:p>
        </w:tc>
        <w:tc>
          <w:tcPr>
            <w:tcW w:w="544" w:type="pct"/>
            <w:shd w:val="clear" w:color="auto" w:fill="auto"/>
            <w:vAlign w:val="center"/>
          </w:tcPr>
          <w:p w:rsidR="00DE02D4" w:rsidRPr="00F96C9E" w:rsidRDefault="00DE02D4" w:rsidP="002A404D">
            <w:pPr>
              <w:pStyle w:val="aff9"/>
              <w:snapToGrid w:val="0"/>
              <w:ind w:firstLine="709"/>
              <w:jc w:val="both"/>
              <w:rPr>
                <w:rFonts w:ascii="Times New Roman" w:hAnsi="Times New Roman"/>
              </w:rPr>
            </w:pPr>
            <w:r w:rsidRPr="00F96C9E">
              <w:rPr>
                <w:rFonts w:ascii="Times New Roman" w:hAnsi="Times New Roman"/>
              </w:rPr>
              <w:t>0</w:t>
            </w:r>
          </w:p>
        </w:tc>
        <w:tc>
          <w:tcPr>
            <w:tcW w:w="612" w:type="pct"/>
            <w:shd w:val="clear" w:color="auto" w:fill="auto"/>
            <w:vAlign w:val="center"/>
          </w:tcPr>
          <w:p w:rsidR="00DE02D4" w:rsidRPr="00F96C9E" w:rsidRDefault="00DE02D4" w:rsidP="002A404D">
            <w:pPr>
              <w:pStyle w:val="aff9"/>
              <w:snapToGrid w:val="0"/>
              <w:ind w:firstLine="709"/>
              <w:jc w:val="both"/>
              <w:rPr>
                <w:rFonts w:ascii="Times New Roman" w:hAnsi="Times New Roman"/>
              </w:rPr>
            </w:pPr>
            <w:r w:rsidRPr="00F96C9E">
              <w:rPr>
                <w:rFonts w:ascii="Times New Roman" w:hAnsi="Times New Roman"/>
              </w:rPr>
              <w:t>1</w:t>
            </w:r>
          </w:p>
        </w:tc>
        <w:tc>
          <w:tcPr>
            <w:tcW w:w="477" w:type="pct"/>
            <w:shd w:val="clear" w:color="auto" w:fill="auto"/>
            <w:vAlign w:val="center"/>
          </w:tcPr>
          <w:p w:rsidR="00DE02D4" w:rsidRPr="00F96C9E" w:rsidRDefault="00DE02D4" w:rsidP="002A404D">
            <w:pPr>
              <w:pStyle w:val="aff9"/>
              <w:snapToGrid w:val="0"/>
              <w:ind w:firstLine="709"/>
              <w:jc w:val="both"/>
              <w:rPr>
                <w:rFonts w:ascii="Times New Roman" w:hAnsi="Times New Roman"/>
              </w:rPr>
            </w:pPr>
            <w:r w:rsidRPr="00F96C9E">
              <w:rPr>
                <w:rFonts w:ascii="Times New Roman" w:hAnsi="Times New Roman"/>
              </w:rPr>
              <w:t>3</w:t>
            </w:r>
          </w:p>
        </w:tc>
        <w:tc>
          <w:tcPr>
            <w:tcW w:w="477" w:type="pct"/>
            <w:shd w:val="clear" w:color="auto" w:fill="auto"/>
            <w:vAlign w:val="center"/>
          </w:tcPr>
          <w:p w:rsidR="00DE02D4" w:rsidRPr="00F96C9E" w:rsidRDefault="00DE02D4" w:rsidP="002A404D">
            <w:pPr>
              <w:pStyle w:val="aff9"/>
              <w:snapToGrid w:val="0"/>
              <w:ind w:firstLine="709"/>
              <w:jc w:val="both"/>
              <w:rPr>
                <w:rFonts w:ascii="Times New Roman" w:hAnsi="Times New Roman"/>
              </w:rPr>
            </w:pPr>
            <w:r w:rsidRPr="00F96C9E">
              <w:rPr>
                <w:rFonts w:ascii="Times New Roman" w:hAnsi="Times New Roman"/>
              </w:rPr>
              <w:t>7</w:t>
            </w:r>
          </w:p>
        </w:tc>
        <w:tc>
          <w:tcPr>
            <w:tcW w:w="477" w:type="pct"/>
            <w:shd w:val="clear" w:color="auto" w:fill="auto"/>
            <w:vAlign w:val="center"/>
          </w:tcPr>
          <w:p w:rsidR="00DE02D4" w:rsidRPr="00F96C9E" w:rsidRDefault="00DE02D4" w:rsidP="002A404D">
            <w:pPr>
              <w:pStyle w:val="aff9"/>
              <w:snapToGrid w:val="0"/>
              <w:ind w:firstLine="709"/>
              <w:jc w:val="both"/>
              <w:rPr>
                <w:rFonts w:ascii="Times New Roman" w:hAnsi="Times New Roman"/>
              </w:rPr>
            </w:pPr>
            <w:r w:rsidRPr="00F96C9E">
              <w:rPr>
                <w:rFonts w:ascii="Times New Roman" w:hAnsi="Times New Roman"/>
              </w:rPr>
              <w:t>6</w:t>
            </w:r>
          </w:p>
        </w:tc>
        <w:tc>
          <w:tcPr>
            <w:tcW w:w="477" w:type="pct"/>
            <w:shd w:val="clear" w:color="auto" w:fill="auto"/>
            <w:vAlign w:val="center"/>
          </w:tcPr>
          <w:p w:rsidR="00DE02D4" w:rsidRPr="00F96C9E" w:rsidRDefault="00DE02D4" w:rsidP="002A404D">
            <w:pPr>
              <w:pStyle w:val="aff9"/>
              <w:snapToGrid w:val="0"/>
              <w:ind w:firstLine="709"/>
              <w:jc w:val="both"/>
              <w:rPr>
                <w:rFonts w:ascii="Times New Roman" w:hAnsi="Times New Roman"/>
              </w:rPr>
            </w:pPr>
            <w:r w:rsidRPr="00F96C9E">
              <w:rPr>
                <w:rFonts w:ascii="Times New Roman" w:hAnsi="Times New Roman"/>
              </w:rPr>
              <w:t>8</w:t>
            </w:r>
          </w:p>
        </w:tc>
      </w:tr>
      <w:tr w:rsidR="00DE02D4" w:rsidRPr="00F96C9E" w:rsidTr="002A404D">
        <w:tc>
          <w:tcPr>
            <w:tcW w:w="804" w:type="pct"/>
            <w:shd w:val="clear" w:color="auto" w:fill="auto"/>
            <w:vAlign w:val="center"/>
          </w:tcPr>
          <w:p w:rsidR="00DE02D4" w:rsidRPr="00F96C9E" w:rsidRDefault="00DE02D4" w:rsidP="002A404D">
            <w:pPr>
              <w:pStyle w:val="aff9"/>
              <w:snapToGrid w:val="0"/>
              <w:ind w:firstLine="709"/>
              <w:jc w:val="both"/>
              <w:rPr>
                <w:rFonts w:ascii="Times New Roman" w:hAnsi="Times New Roman"/>
              </w:rPr>
            </w:pPr>
            <w:r w:rsidRPr="00F96C9E">
              <w:rPr>
                <w:rFonts w:ascii="Times New Roman" w:hAnsi="Times New Roman"/>
                <w:lang w:val="en-US"/>
              </w:rPr>
              <w:t>2011</w:t>
            </w:r>
          </w:p>
        </w:tc>
        <w:tc>
          <w:tcPr>
            <w:tcW w:w="540" w:type="pct"/>
            <w:shd w:val="clear" w:color="auto" w:fill="auto"/>
            <w:vAlign w:val="center"/>
          </w:tcPr>
          <w:p w:rsidR="00DE02D4" w:rsidRPr="00F96C9E" w:rsidRDefault="00DE02D4" w:rsidP="002A404D">
            <w:pPr>
              <w:pStyle w:val="aff9"/>
              <w:snapToGrid w:val="0"/>
              <w:ind w:firstLine="709"/>
              <w:jc w:val="both"/>
              <w:rPr>
                <w:rFonts w:ascii="Times New Roman" w:hAnsi="Times New Roman"/>
              </w:rPr>
            </w:pPr>
            <w:r w:rsidRPr="00F96C9E">
              <w:rPr>
                <w:rFonts w:ascii="Times New Roman" w:hAnsi="Times New Roman"/>
              </w:rPr>
              <w:t>3</w:t>
            </w:r>
          </w:p>
        </w:tc>
        <w:tc>
          <w:tcPr>
            <w:tcW w:w="592" w:type="pct"/>
            <w:shd w:val="clear" w:color="auto" w:fill="auto"/>
            <w:vAlign w:val="center"/>
          </w:tcPr>
          <w:p w:rsidR="00DE02D4" w:rsidRPr="00F96C9E" w:rsidRDefault="00DE02D4" w:rsidP="002A404D">
            <w:pPr>
              <w:pStyle w:val="aff9"/>
              <w:snapToGrid w:val="0"/>
              <w:ind w:firstLine="709"/>
              <w:jc w:val="both"/>
              <w:rPr>
                <w:rFonts w:ascii="Times New Roman" w:hAnsi="Times New Roman"/>
              </w:rPr>
            </w:pPr>
            <w:r w:rsidRPr="00F96C9E">
              <w:rPr>
                <w:rFonts w:ascii="Times New Roman" w:hAnsi="Times New Roman"/>
              </w:rPr>
              <w:t>5</w:t>
            </w:r>
          </w:p>
        </w:tc>
        <w:tc>
          <w:tcPr>
            <w:tcW w:w="544" w:type="pct"/>
            <w:shd w:val="clear" w:color="auto" w:fill="auto"/>
            <w:vAlign w:val="center"/>
          </w:tcPr>
          <w:p w:rsidR="00DE02D4" w:rsidRPr="00F96C9E" w:rsidRDefault="00DE02D4" w:rsidP="002A404D">
            <w:pPr>
              <w:pStyle w:val="aff9"/>
              <w:snapToGrid w:val="0"/>
              <w:ind w:firstLine="709"/>
              <w:jc w:val="both"/>
              <w:rPr>
                <w:rFonts w:ascii="Times New Roman" w:hAnsi="Times New Roman"/>
              </w:rPr>
            </w:pPr>
            <w:r w:rsidRPr="00F96C9E">
              <w:rPr>
                <w:rFonts w:ascii="Times New Roman" w:hAnsi="Times New Roman"/>
              </w:rPr>
              <w:t>1</w:t>
            </w:r>
          </w:p>
        </w:tc>
        <w:tc>
          <w:tcPr>
            <w:tcW w:w="612" w:type="pct"/>
            <w:shd w:val="clear" w:color="auto" w:fill="auto"/>
            <w:vAlign w:val="center"/>
          </w:tcPr>
          <w:p w:rsidR="00DE02D4" w:rsidRPr="00F96C9E" w:rsidRDefault="00DE02D4" w:rsidP="002A404D">
            <w:pPr>
              <w:pStyle w:val="aff9"/>
              <w:snapToGrid w:val="0"/>
              <w:ind w:firstLine="709"/>
              <w:jc w:val="both"/>
              <w:rPr>
                <w:rFonts w:ascii="Times New Roman" w:hAnsi="Times New Roman"/>
              </w:rPr>
            </w:pPr>
            <w:r w:rsidRPr="00F96C9E">
              <w:rPr>
                <w:rFonts w:ascii="Times New Roman" w:hAnsi="Times New Roman"/>
              </w:rPr>
              <w:t>3</w:t>
            </w:r>
          </w:p>
        </w:tc>
        <w:tc>
          <w:tcPr>
            <w:tcW w:w="477" w:type="pct"/>
            <w:shd w:val="clear" w:color="auto" w:fill="auto"/>
            <w:vAlign w:val="center"/>
          </w:tcPr>
          <w:p w:rsidR="00DE02D4" w:rsidRPr="00F96C9E" w:rsidRDefault="00DE02D4" w:rsidP="002A404D">
            <w:pPr>
              <w:pStyle w:val="aff9"/>
              <w:snapToGrid w:val="0"/>
              <w:ind w:firstLine="709"/>
              <w:jc w:val="both"/>
              <w:rPr>
                <w:rFonts w:ascii="Times New Roman" w:hAnsi="Times New Roman"/>
              </w:rPr>
            </w:pPr>
            <w:r w:rsidRPr="00F96C9E">
              <w:rPr>
                <w:rFonts w:ascii="Times New Roman" w:hAnsi="Times New Roman"/>
              </w:rPr>
              <w:t>11</w:t>
            </w:r>
          </w:p>
        </w:tc>
        <w:tc>
          <w:tcPr>
            <w:tcW w:w="477" w:type="pct"/>
            <w:shd w:val="clear" w:color="auto" w:fill="auto"/>
            <w:vAlign w:val="center"/>
          </w:tcPr>
          <w:p w:rsidR="00DE02D4" w:rsidRPr="00F96C9E" w:rsidRDefault="00DE02D4" w:rsidP="002A404D">
            <w:pPr>
              <w:pStyle w:val="aff9"/>
              <w:snapToGrid w:val="0"/>
              <w:ind w:firstLine="709"/>
              <w:jc w:val="both"/>
              <w:rPr>
                <w:rFonts w:ascii="Times New Roman" w:hAnsi="Times New Roman"/>
              </w:rPr>
            </w:pPr>
            <w:r w:rsidRPr="00F96C9E">
              <w:rPr>
                <w:rFonts w:ascii="Times New Roman" w:hAnsi="Times New Roman"/>
              </w:rPr>
              <w:t>13</w:t>
            </w:r>
          </w:p>
        </w:tc>
        <w:tc>
          <w:tcPr>
            <w:tcW w:w="477" w:type="pct"/>
            <w:shd w:val="clear" w:color="auto" w:fill="auto"/>
            <w:vAlign w:val="center"/>
          </w:tcPr>
          <w:p w:rsidR="00DE02D4" w:rsidRPr="00F96C9E" w:rsidRDefault="00DE02D4" w:rsidP="002A404D">
            <w:pPr>
              <w:pStyle w:val="aff9"/>
              <w:snapToGrid w:val="0"/>
              <w:ind w:firstLine="709"/>
              <w:jc w:val="both"/>
              <w:rPr>
                <w:rFonts w:ascii="Times New Roman" w:hAnsi="Times New Roman"/>
              </w:rPr>
            </w:pPr>
            <w:r w:rsidRPr="00F96C9E">
              <w:rPr>
                <w:rFonts w:ascii="Times New Roman" w:hAnsi="Times New Roman"/>
              </w:rPr>
              <w:t>5</w:t>
            </w:r>
          </w:p>
        </w:tc>
        <w:tc>
          <w:tcPr>
            <w:tcW w:w="477" w:type="pct"/>
            <w:shd w:val="clear" w:color="auto" w:fill="auto"/>
            <w:vAlign w:val="center"/>
          </w:tcPr>
          <w:p w:rsidR="00DE02D4" w:rsidRPr="00F96C9E" w:rsidRDefault="00DE02D4" w:rsidP="002A404D">
            <w:pPr>
              <w:pStyle w:val="aff9"/>
              <w:snapToGrid w:val="0"/>
              <w:ind w:firstLine="709"/>
              <w:jc w:val="both"/>
              <w:rPr>
                <w:rFonts w:ascii="Times New Roman" w:hAnsi="Times New Roman"/>
              </w:rPr>
            </w:pPr>
            <w:r w:rsidRPr="00F96C9E">
              <w:rPr>
                <w:rFonts w:ascii="Times New Roman" w:hAnsi="Times New Roman"/>
              </w:rPr>
              <w:t>6</w:t>
            </w:r>
          </w:p>
        </w:tc>
      </w:tr>
      <w:tr w:rsidR="00DE02D4" w:rsidRPr="00F96C9E" w:rsidTr="002A404D">
        <w:tc>
          <w:tcPr>
            <w:tcW w:w="804" w:type="pct"/>
            <w:shd w:val="clear" w:color="auto" w:fill="auto"/>
            <w:vAlign w:val="center"/>
          </w:tcPr>
          <w:p w:rsidR="00DE02D4" w:rsidRPr="00F96C9E" w:rsidRDefault="00DE02D4" w:rsidP="002A404D">
            <w:pPr>
              <w:pStyle w:val="aff9"/>
              <w:snapToGrid w:val="0"/>
              <w:ind w:firstLine="709"/>
              <w:jc w:val="both"/>
              <w:rPr>
                <w:rFonts w:ascii="Times New Roman" w:hAnsi="Times New Roman"/>
              </w:rPr>
            </w:pPr>
            <w:r w:rsidRPr="00F96C9E">
              <w:rPr>
                <w:rFonts w:ascii="Times New Roman" w:hAnsi="Times New Roman"/>
              </w:rPr>
              <w:t>2012</w:t>
            </w:r>
          </w:p>
        </w:tc>
        <w:tc>
          <w:tcPr>
            <w:tcW w:w="540" w:type="pct"/>
            <w:shd w:val="clear" w:color="auto" w:fill="auto"/>
            <w:vAlign w:val="center"/>
          </w:tcPr>
          <w:p w:rsidR="00DE02D4" w:rsidRPr="00F96C9E" w:rsidRDefault="00DE02D4" w:rsidP="002A404D">
            <w:pPr>
              <w:pStyle w:val="aff9"/>
              <w:snapToGrid w:val="0"/>
              <w:ind w:firstLine="709"/>
              <w:jc w:val="both"/>
              <w:rPr>
                <w:rFonts w:ascii="Times New Roman" w:hAnsi="Times New Roman"/>
              </w:rPr>
            </w:pPr>
            <w:r w:rsidRPr="00F96C9E">
              <w:rPr>
                <w:rFonts w:ascii="Times New Roman" w:hAnsi="Times New Roman"/>
              </w:rPr>
              <w:t>1</w:t>
            </w:r>
          </w:p>
        </w:tc>
        <w:tc>
          <w:tcPr>
            <w:tcW w:w="592" w:type="pct"/>
            <w:shd w:val="clear" w:color="auto" w:fill="auto"/>
            <w:vAlign w:val="center"/>
          </w:tcPr>
          <w:p w:rsidR="00DE02D4" w:rsidRPr="00F96C9E" w:rsidRDefault="00DE02D4" w:rsidP="002A404D">
            <w:pPr>
              <w:pStyle w:val="aff9"/>
              <w:snapToGrid w:val="0"/>
              <w:ind w:firstLine="709"/>
              <w:jc w:val="both"/>
              <w:rPr>
                <w:rFonts w:ascii="Times New Roman" w:hAnsi="Times New Roman"/>
              </w:rPr>
            </w:pPr>
            <w:r w:rsidRPr="00F96C9E">
              <w:rPr>
                <w:rFonts w:ascii="Times New Roman" w:hAnsi="Times New Roman"/>
              </w:rPr>
              <w:t>3</w:t>
            </w:r>
          </w:p>
        </w:tc>
        <w:tc>
          <w:tcPr>
            <w:tcW w:w="544" w:type="pct"/>
            <w:shd w:val="clear" w:color="auto" w:fill="auto"/>
            <w:vAlign w:val="center"/>
          </w:tcPr>
          <w:p w:rsidR="00DE02D4" w:rsidRPr="00F96C9E" w:rsidRDefault="00DE02D4" w:rsidP="002A404D">
            <w:pPr>
              <w:pStyle w:val="aff9"/>
              <w:snapToGrid w:val="0"/>
              <w:ind w:firstLine="709"/>
              <w:jc w:val="both"/>
              <w:rPr>
                <w:rFonts w:ascii="Times New Roman" w:hAnsi="Times New Roman"/>
              </w:rPr>
            </w:pPr>
            <w:r w:rsidRPr="00F96C9E">
              <w:rPr>
                <w:rFonts w:ascii="Times New Roman" w:hAnsi="Times New Roman"/>
              </w:rPr>
              <w:t>0</w:t>
            </w:r>
          </w:p>
        </w:tc>
        <w:tc>
          <w:tcPr>
            <w:tcW w:w="612" w:type="pct"/>
            <w:shd w:val="clear" w:color="auto" w:fill="auto"/>
            <w:vAlign w:val="center"/>
          </w:tcPr>
          <w:p w:rsidR="00DE02D4" w:rsidRPr="00F96C9E" w:rsidRDefault="00DE02D4" w:rsidP="002A404D">
            <w:pPr>
              <w:pStyle w:val="aff9"/>
              <w:snapToGrid w:val="0"/>
              <w:ind w:firstLine="709"/>
              <w:jc w:val="both"/>
              <w:rPr>
                <w:rFonts w:ascii="Times New Roman" w:hAnsi="Times New Roman"/>
              </w:rPr>
            </w:pPr>
            <w:r w:rsidRPr="00F96C9E">
              <w:rPr>
                <w:rFonts w:ascii="Times New Roman" w:hAnsi="Times New Roman"/>
              </w:rPr>
              <w:t>2</w:t>
            </w:r>
          </w:p>
        </w:tc>
        <w:tc>
          <w:tcPr>
            <w:tcW w:w="477" w:type="pct"/>
            <w:shd w:val="clear" w:color="auto" w:fill="auto"/>
            <w:vAlign w:val="center"/>
          </w:tcPr>
          <w:p w:rsidR="00DE02D4" w:rsidRPr="00F96C9E" w:rsidRDefault="00DE02D4" w:rsidP="002A404D">
            <w:pPr>
              <w:pStyle w:val="aff9"/>
              <w:snapToGrid w:val="0"/>
              <w:ind w:firstLine="709"/>
              <w:jc w:val="both"/>
              <w:rPr>
                <w:rFonts w:ascii="Times New Roman" w:hAnsi="Times New Roman"/>
              </w:rPr>
            </w:pPr>
            <w:r w:rsidRPr="00F96C9E">
              <w:rPr>
                <w:rFonts w:ascii="Times New Roman" w:hAnsi="Times New Roman"/>
              </w:rPr>
              <w:t>6</w:t>
            </w:r>
          </w:p>
        </w:tc>
        <w:tc>
          <w:tcPr>
            <w:tcW w:w="477" w:type="pct"/>
            <w:shd w:val="clear" w:color="auto" w:fill="auto"/>
            <w:vAlign w:val="center"/>
          </w:tcPr>
          <w:p w:rsidR="00DE02D4" w:rsidRPr="00F96C9E" w:rsidRDefault="00DE02D4" w:rsidP="002A404D">
            <w:pPr>
              <w:pStyle w:val="aff9"/>
              <w:snapToGrid w:val="0"/>
              <w:ind w:firstLine="709"/>
              <w:jc w:val="both"/>
              <w:rPr>
                <w:rFonts w:ascii="Times New Roman" w:hAnsi="Times New Roman"/>
              </w:rPr>
            </w:pPr>
            <w:r w:rsidRPr="00F96C9E">
              <w:rPr>
                <w:rFonts w:ascii="Times New Roman" w:hAnsi="Times New Roman"/>
              </w:rPr>
              <w:t>7</w:t>
            </w:r>
          </w:p>
        </w:tc>
        <w:tc>
          <w:tcPr>
            <w:tcW w:w="477" w:type="pct"/>
            <w:shd w:val="clear" w:color="auto" w:fill="auto"/>
            <w:vAlign w:val="center"/>
          </w:tcPr>
          <w:p w:rsidR="00DE02D4" w:rsidRPr="00F96C9E" w:rsidRDefault="00DE02D4" w:rsidP="002A404D">
            <w:pPr>
              <w:pStyle w:val="aff9"/>
              <w:snapToGrid w:val="0"/>
              <w:ind w:firstLine="709"/>
              <w:jc w:val="both"/>
              <w:rPr>
                <w:rFonts w:ascii="Times New Roman" w:hAnsi="Times New Roman"/>
              </w:rPr>
            </w:pPr>
            <w:r w:rsidRPr="00F96C9E">
              <w:rPr>
                <w:rFonts w:ascii="Times New Roman" w:hAnsi="Times New Roman"/>
              </w:rPr>
              <w:t>2</w:t>
            </w:r>
          </w:p>
        </w:tc>
        <w:tc>
          <w:tcPr>
            <w:tcW w:w="477" w:type="pct"/>
            <w:shd w:val="clear" w:color="auto" w:fill="auto"/>
            <w:vAlign w:val="center"/>
          </w:tcPr>
          <w:p w:rsidR="00DE02D4" w:rsidRPr="00F96C9E" w:rsidRDefault="00DE02D4" w:rsidP="002A404D">
            <w:pPr>
              <w:pStyle w:val="aff9"/>
              <w:snapToGrid w:val="0"/>
              <w:ind w:firstLine="709"/>
              <w:jc w:val="both"/>
              <w:rPr>
                <w:rFonts w:ascii="Times New Roman" w:hAnsi="Times New Roman"/>
              </w:rPr>
            </w:pPr>
            <w:r w:rsidRPr="00F96C9E">
              <w:rPr>
                <w:rFonts w:ascii="Times New Roman" w:hAnsi="Times New Roman"/>
              </w:rPr>
              <w:t>4</w:t>
            </w:r>
          </w:p>
        </w:tc>
      </w:tr>
      <w:tr w:rsidR="00DE02D4" w:rsidRPr="00F96C9E" w:rsidTr="002A404D">
        <w:tc>
          <w:tcPr>
            <w:tcW w:w="804" w:type="pct"/>
            <w:shd w:val="clear" w:color="auto" w:fill="auto"/>
            <w:vAlign w:val="center"/>
          </w:tcPr>
          <w:p w:rsidR="00DE02D4" w:rsidRPr="00F96C9E" w:rsidRDefault="00DE02D4" w:rsidP="002A404D">
            <w:pPr>
              <w:pStyle w:val="aff9"/>
              <w:snapToGrid w:val="0"/>
              <w:ind w:firstLine="709"/>
              <w:jc w:val="both"/>
              <w:rPr>
                <w:rFonts w:ascii="Times New Roman" w:hAnsi="Times New Roman"/>
                <w:bCs/>
              </w:rPr>
            </w:pPr>
            <w:r w:rsidRPr="00F96C9E">
              <w:rPr>
                <w:rFonts w:ascii="Times New Roman" w:hAnsi="Times New Roman"/>
                <w:bCs/>
                <w:lang w:val="en-US"/>
              </w:rPr>
              <w:t>201</w:t>
            </w:r>
            <w:r w:rsidRPr="00F96C9E">
              <w:rPr>
                <w:rFonts w:ascii="Times New Roman" w:hAnsi="Times New Roman"/>
                <w:bCs/>
              </w:rPr>
              <w:t>3</w:t>
            </w:r>
          </w:p>
        </w:tc>
        <w:tc>
          <w:tcPr>
            <w:tcW w:w="540" w:type="pct"/>
            <w:shd w:val="clear" w:color="auto" w:fill="auto"/>
            <w:vAlign w:val="center"/>
          </w:tcPr>
          <w:p w:rsidR="00DE02D4" w:rsidRPr="00F96C9E" w:rsidRDefault="00DE02D4" w:rsidP="002A404D">
            <w:pPr>
              <w:pStyle w:val="aff9"/>
              <w:snapToGrid w:val="0"/>
              <w:ind w:firstLine="709"/>
              <w:jc w:val="both"/>
              <w:rPr>
                <w:rFonts w:ascii="Times New Roman" w:hAnsi="Times New Roman"/>
                <w:bCs/>
              </w:rPr>
            </w:pPr>
            <w:r w:rsidRPr="00F96C9E">
              <w:rPr>
                <w:rFonts w:ascii="Times New Roman" w:hAnsi="Times New Roman"/>
                <w:bCs/>
              </w:rPr>
              <w:t>6</w:t>
            </w:r>
          </w:p>
        </w:tc>
        <w:tc>
          <w:tcPr>
            <w:tcW w:w="592" w:type="pct"/>
            <w:shd w:val="clear" w:color="auto" w:fill="auto"/>
            <w:vAlign w:val="center"/>
          </w:tcPr>
          <w:p w:rsidR="00DE02D4" w:rsidRPr="00F96C9E" w:rsidRDefault="00DE02D4" w:rsidP="002A404D">
            <w:pPr>
              <w:pStyle w:val="aff9"/>
              <w:snapToGrid w:val="0"/>
              <w:ind w:firstLine="709"/>
              <w:jc w:val="both"/>
              <w:rPr>
                <w:rFonts w:ascii="Times New Roman" w:hAnsi="Times New Roman"/>
                <w:bCs/>
              </w:rPr>
            </w:pPr>
            <w:r w:rsidRPr="00F96C9E">
              <w:rPr>
                <w:rFonts w:ascii="Times New Roman" w:hAnsi="Times New Roman"/>
                <w:bCs/>
              </w:rPr>
              <w:t>1</w:t>
            </w:r>
          </w:p>
        </w:tc>
        <w:tc>
          <w:tcPr>
            <w:tcW w:w="544" w:type="pct"/>
            <w:shd w:val="clear" w:color="auto" w:fill="auto"/>
            <w:vAlign w:val="center"/>
          </w:tcPr>
          <w:p w:rsidR="00DE02D4" w:rsidRPr="00F96C9E" w:rsidRDefault="00DE02D4" w:rsidP="002A404D">
            <w:pPr>
              <w:pStyle w:val="aff9"/>
              <w:snapToGrid w:val="0"/>
              <w:ind w:firstLine="709"/>
              <w:jc w:val="both"/>
              <w:rPr>
                <w:rFonts w:ascii="Times New Roman" w:hAnsi="Times New Roman"/>
                <w:bCs/>
              </w:rPr>
            </w:pPr>
            <w:r w:rsidRPr="00F96C9E">
              <w:rPr>
                <w:rFonts w:ascii="Times New Roman" w:hAnsi="Times New Roman"/>
                <w:bCs/>
              </w:rPr>
              <w:t>1</w:t>
            </w:r>
          </w:p>
        </w:tc>
        <w:tc>
          <w:tcPr>
            <w:tcW w:w="612" w:type="pct"/>
            <w:shd w:val="clear" w:color="auto" w:fill="auto"/>
            <w:vAlign w:val="center"/>
          </w:tcPr>
          <w:p w:rsidR="00DE02D4" w:rsidRPr="00F96C9E" w:rsidRDefault="00DE02D4" w:rsidP="002A404D">
            <w:pPr>
              <w:pStyle w:val="aff9"/>
              <w:snapToGrid w:val="0"/>
              <w:ind w:firstLine="709"/>
              <w:jc w:val="both"/>
              <w:rPr>
                <w:rFonts w:ascii="Times New Roman" w:hAnsi="Times New Roman"/>
                <w:bCs/>
              </w:rPr>
            </w:pPr>
            <w:r w:rsidRPr="00F96C9E">
              <w:rPr>
                <w:rFonts w:ascii="Times New Roman" w:hAnsi="Times New Roman"/>
                <w:bCs/>
              </w:rPr>
              <w:t>1</w:t>
            </w:r>
          </w:p>
        </w:tc>
        <w:tc>
          <w:tcPr>
            <w:tcW w:w="477" w:type="pct"/>
            <w:shd w:val="clear" w:color="auto" w:fill="auto"/>
            <w:vAlign w:val="center"/>
          </w:tcPr>
          <w:p w:rsidR="00DE02D4" w:rsidRPr="00F96C9E" w:rsidRDefault="00DE02D4" w:rsidP="002A404D">
            <w:pPr>
              <w:pStyle w:val="aff9"/>
              <w:snapToGrid w:val="0"/>
              <w:ind w:firstLine="709"/>
              <w:jc w:val="both"/>
              <w:rPr>
                <w:rFonts w:ascii="Times New Roman" w:hAnsi="Times New Roman"/>
                <w:bCs/>
              </w:rPr>
            </w:pPr>
            <w:r w:rsidRPr="00F96C9E">
              <w:rPr>
                <w:rFonts w:ascii="Times New Roman" w:hAnsi="Times New Roman"/>
                <w:bCs/>
              </w:rPr>
              <w:t>10</w:t>
            </w:r>
          </w:p>
        </w:tc>
        <w:tc>
          <w:tcPr>
            <w:tcW w:w="477" w:type="pct"/>
            <w:shd w:val="clear" w:color="auto" w:fill="auto"/>
            <w:vAlign w:val="center"/>
          </w:tcPr>
          <w:p w:rsidR="00DE02D4" w:rsidRPr="00F96C9E" w:rsidRDefault="00DE02D4" w:rsidP="002A404D">
            <w:pPr>
              <w:pStyle w:val="aff9"/>
              <w:snapToGrid w:val="0"/>
              <w:ind w:firstLine="709"/>
              <w:jc w:val="both"/>
              <w:rPr>
                <w:rFonts w:ascii="Times New Roman" w:hAnsi="Times New Roman"/>
                <w:bCs/>
              </w:rPr>
            </w:pPr>
            <w:r w:rsidRPr="00F96C9E">
              <w:rPr>
                <w:rFonts w:ascii="Times New Roman" w:hAnsi="Times New Roman"/>
                <w:bCs/>
              </w:rPr>
              <w:t>3</w:t>
            </w:r>
          </w:p>
        </w:tc>
        <w:tc>
          <w:tcPr>
            <w:tcW w:w="477" w:type="pct"/>
            <w:shd w:val="clear" w:color="auto" w:fill="auto"/>
            <w:vAlign w:val="center"/>
          </w:tcPr>
          <w:p w:rsidR="00DE02D4" w:rsidRPr="00F96C9E" w:rsidRDefault="00DE02D4" w:rsidP="002A404D">
            <w:pPr>
              <w:pStyle w:val="aff9"/>
              <w:snapToGrid w:val="0"/>
              <w:ind w:firstLine="709"/>
              <w:jc w:val="both"/>
              <w:rPr>
                <w:rFonts w:ascii="Times New Roman" w:hAnsi="Times New Roman"/>
                <w:bCs/>
              </w:rPr>
            </w:pPr>
            <w:r w:rsidRPr="00F96C9E">
              <w:rPr>
                <w:rFonts w:ascii="Times New Roman" w:hAnsi="Times New Roman"/>
                <w:bCs/>
              </w:rPr>
              <w:t>3</w:t>
            </w:r>
          </w:p>
        </w:tc>
        <w:tc>
          <w:tcPr>
            <w:tcW w:w="477" w:type="pct"/>
            <w:shd w:val="clear" w:color="auto" w:fill="auto"/>
            <w:vAlign w:val="center"/>
          </w:tcPr>
          <w:p w:rsidR="00DE02D4" w:rsidRPr="00F96C9E" w:rsidRDefault="00DE02D4" w:rsidP="002A404D">
            <w:pPr>
              <w:pStyle w:val="aff9"/>
              <w:snapToGrid w:val="0"/>
              <w:ind w:firstLine="709"/>
              <w:jc w:val="both"/>
              <w:rPr>
                <w:rFonts w:ascii="Times New Roman" w:hAnsi="Times New Roman"/>
                <w:bCs/>
              </w:rPr>
            </w:pPr>
            <w:r w:rsidRPr="00F96C9E">
              <w:rPr>
                <w:rFonts w:ascii="Times New Roman" w:hAnsi="Times New Roman"/>
                <w:bCs/>
              </w:rPr>
              <w:t>7</w:t>
            </w:r>
          </w:p>
        </w:tc>
      </w:tr>
    </w:tbl>
    <w:p w:rsidR="00DE02D4" w:rsidRPr="00F96C9E" w:rsidRDefault="00DE02D4" w:rsidP="00DE02D4">
      <w:pPr>
        <w:pStyle w:val="ae"/>
        <w:spacing w:before="0" w:after="0"/>
        <w:rPr>
          <w:b/>
          <w:sz w:val="24"/>
          <w:szCs w:val="28"/>
        </w:rPr>
      </w:pPr>
    </w:p>
    <w:p w:rsidR="00DE02D4" w:rsidRPr="00F96C9E" w:rsidRDefault="00DE02D4" w:rsidP="00DE02D4">
      <w:pPr>
        <w:pStyle w:val="ae"/>
        <w:spacing w:before="0" w:after="0"/>
        <w:rPr>
          <w:b/>
          <w:sz w:val="24"/>
          <w:szCs w:val="28"/>
        </w:rPr>
      </w:pPr>
    </w:p>
    <w:p w:rsidR="00DE02D4" w:rsidRPr="00F96C9E" w:rsidRDefault="00DE02D4" w:rsidP="00DE02D4">
      <w:pPr>
        <w:pStyle w:val="ae"/>
        <w:spacing w:before="0" w:after="0"/>
        <w:rPr>
          <w:sz w:val="24"/>
          <w:szCs w:val="28"/>
        </w:rPr>
      </w:pPr>
      <w:r w:rsidRPr="00F96C9E">
        <w:rPr>
          <w:b/>
          <w:sz w:val="24"/>
          <w:szCs w:val="28"/>
        </w:rPr>
        <w:t>График 5</w:t>
      </w:r>
      <w:r w:rsidRPr="00F96C9E">
        <w:rPr>
          <w:sz w:val="24"/>
          <w:szCs w:val="28"/>
        </w:rPr>
        <w:t xml:space="preserve"> Естественное движения населения МО Новокаменский сельсовет Ташлинского района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446395" cy="2337435"/>
            <wp:effectExtent l="19050" t="0" r="1905" b="0"/>
            <wp:docPr id="28" name="Рисунок 8" descr="C:\Users\mm.kurmanaeva\Desktop\миграц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mm.kurmanaeva\Desktop\миграц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6395" cy="2337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Из таблицы 5 видно, что смертность населения МО Новокаменского сельсовета превышает рождаемость в 31 раз.</w:t>
      </w:r>
    </w:p>
    <w:p w:rsidR="00DE02D4" w:rsidRPr="00F96C9E" w:rsidRDefault="00DE02D4" w:rsidP="00DE02D4">
      <w:pPr>
        <w:pStyle w:val="ae"/>
        <w:spacing w:before="0" w:after="0"/>
      </w:pPr>
      <w:r w:rsidRPr="00F96C9E">
        <w:rPr>
          <w:sz w:val="28"/>
          <w:szCs w:val="28"/>
        </w:rPr>
        <w:lastRenderedPageBreak/>
        <w:t xml:space="preserve">К основным причинам смертности населения трудоспособного возраста относятся несчастные случаи, отравления, травмы, болезни системы кровообращения и новообразования а также значительное снижение уровня жизни из-за экономического кризиса в стране. 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Население сельсовета понижается по причине отсутствия рабочих мест. На перспективу можно предположить увеличение численности населения Новокаменского сельсовета, учитывая материальное стимулирование государством рождение второго и последующих детей (выплата материнского капитала).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F96C9E">
        <w:rPr>
          <w:rFonts w:ascii="Times New Roman" w:hAnsi="Times New Roman" w:cs="Times New Roman"/>
          <w:b/>
          <w:bCs/>
          <w:sz w:val="28"/>
          <w:szCs w:val="28"/>
        </w:rPr>
        <w:t>Прогноз численности населения</w:t>
      </w:r>
    </w:p>
    <w:p w:rsidR="00DE02D4" w:rsidRPr="00F96C9E" w:rsidRDefault="00DE02D4" w:rsidP="00DE02D4">
      <w:pPr>
        <w:pStyle w:val="ae"/>
        <w:spacing w:before="0" w:after="0"/>
        <w:rPr>
          <w:sz w:val="28"/>
          <w:szCs w:val="28"/>
        </w:rPr>
      </w:pPr>
      <w:r w:rsidRPr="00F96C9E">
        <w:rPr>
          <w:sz w:val="28"/>
          <w:szCs w:val="28"/>
        </w:rPr>
        <w:t>Численность постоянного населения МО Новокаменский сельсовет на 2013г. составляет 1356 человек.</w:t>
      </w:r>
    </w:p>
    <w:p w:rsidR="00DE02D4" w:rsidRPr="00F96C9E" w:rsidRDefault="00DE02D4" w:rsidP="00DE02D4">
      <w:pPr>
        <w:pStyle w:val="ae"/>
        <w:spacing w:before="0" w:after="0"/>
        <w:rPr>
          <w:sz w:val="28"/>
          <w:szCs w:val="28"/>
        </w:rPr>
      </w:pPr>
      <w:r w:rsidRPr="00F96C9E">
        <w:rPr>
          <w:sz w:val="28"/>
          <w:szCs w:val="28"/>
        </w:rPr>
        <w:t>Выбор направлений дальнейшего территориального развития Новокаменского сельсовета, зависит от прогнозируемой численности населения, которые строятся на основе гипотез относительно будущей динамики рождаемости, смертности и миграции. Расчет перспективной численности населения произведен методом  экстраполяции, который основывается на использовании данных об общем приросте населения (естественном и механическом), рассчитывается по формуле:</w:t>
      </w:r>
    </w:p>
    <w:p w:rsidR="00DE02D4" w:rsidRPr="00F96C9E" w:rsidRDefault="00DE02D4" w:rsidP="00DE02D4">
      <w:pPr>
        <w:pStyle w:val="ae"/>
        <w:spacing w:before="0" w:after="0"/>
        <w:rPr>
          <w:b/>
          <w:sz w:val="32"/>
          <w:szCs w:val="32"/>
        </w:rPr>
      </w:pPr>
      <w:r w:rsidRPr="00F96C9E">
        <w:rPr>
          <w:b/>
          <w:sz w:val="36"/>
          <w:szCs w:val="36"/>
          <w:lang w:val="en-US"/>
        </w:rPr>
        <w:t>S</w:t>
      </w:r>
      <w:r w:rsidRPr="00F96C9E">
        <w:rPr>
          <w:b/>
          <w:sz w:val="36"/>
          <w:szCs w:val="36"/>
          <w:vertAlign w:val="subscript"/>
          <w:lang w:val="en-US"/>
        </w:rPr>
        <w:t>h</w:t>
      </w:r>
      <w:r w:rsidRPr="00F96C9E">
        <w:rPr>
          <w:b/>
          <w:sz w:val="36"/>
          <w:szCs w:val="36"/>
          <w:vertAlign w:val="subscript"/>
        </w:rPr>
        <w:t>+</w:t>
      </w:r>
      <w:r w:rsidRPr="00F96C9E">
        <w:rPr>
          <w:b/>
          <w:sz w:val="36"/>
          <w:szCs w:val="36"/>
          <w:vertAlign w:val="subscript"/>
          <w:lang w:val="en-US"/>
        </w:rPr>
        <w:t>t</w:t>
      </w:r>
      <w:r w:rsidRPr="00F96C9E">
        <w:rPr>
          <w:b/>
          <w:sz w:val="36"/>
          <w:szCs w:val="36"/>
        </w:rPr>
        <w:t>=</w:t>
      </w:r>
      <w:r w:rsidRPr="00F96C9E">
        <w:rPr>
          <w:b/>
          <w:sz w:val="36"/>
          <w:szCs w:val="36"/>
          <w:lang w:val="en-US"/>
        </w:rPr>
        <w:t>S</w:t>
      </w:r>
      <w:r w:rsidRPr="00F96C9E">
        <w:rPr>
          <w:b/>
          <w:sz w:val="36"/>
          <w:szCs w:val="36"/>
          <w:vertAlign w:val="subscript"/>
          <w:lang w:val="en-US"/>
        </w:rPr>
        <w:t>h</w:t>
      </w:r>
      <w:r w:rsidRPr="00F96C9E">
        <w:rPr>
          <w:b/>
          <w:sz w:val="36"/>
          <w:szCs w:val="36"/>
        </w:rPr>
        <w:t xml:space="preserve">√(1+К </w:t>
      </w:r>
      <w:r w:rsidRPr="00F96C9E">
        <w:rPr>
          <w:b/>
          <w:sz w:val="36"/>
          <w:szCs w:val="36"/>
          <w:vertAlign w:val="subscript"/>
        </w:rPr>
        <w:t>общ.пр.</w:t>
      </w:r>
      <w:r w:rsidRPr="00F96C9E">
        <w:rPr>
          <w:b/>
          <w:sz w:val="36"/>
          <w:szCs w:val="36"/>
        </w:rPr>
        <w:t xml:space="preserve"> / </w:t>
      </w:r>
      <w:r w:rsidRPr="00F96C9E">
        <w:rPr>
          <w:b/>
          <w:sz w:val="32"/>
          <w:szCs w:val="32"/>
        </w:rPr>
        <w:t>1000</w:t>
      </w:r>
      <w:r w:rsidRPr="00F96C9E">
        <w:rPr>
          <w:b/>
          <w:sz w:val="36"/>
          <w:szCs w:val="36"/>
        </w:rPr>
        <w:t>)</w:t>
      </w:r>
      <w:r w:rsidRPr="00F96C9E">
        <w:rPr>
          <w:b/>
          <w:sz w:val="36"/>
          <w:szCs w:val="36"/>
          <w:vertAlign w:val="superscript"/>
          <w:lang w:val="en-US"/>
        </w:rPr>
        <w:t>t</w:t>
      </w:r>
      <w:r w:rsidRPr="00F96C9E">
        <w:rPr>
          <w:b/>
          <w:sz w:val="36"/>
          <w:szCs w:val="36"/>
        </w:rPr>
        <w:t>,</w:t>
      </w:r>
      <w:r w:rsidRPr="00F96C9E">
        <w:rPr>
          <w:b/>
          <w:sz w:val="32"/>
          <w:szCs w:val="32"/>
        </w:rPr>
        <w:t>(1)</w:t>
      </w:r>
    </w:p>
    <w:p w:rsidR="00DE02D4" w:rsidRPr="00F96C9E" w:rsidRDefault="00DE02D4" w:rsidP="00DE02D4">
      <w:pPr>
        <w:pStyle w:val="ae"/>
        <w:spacing w:before="0" w:after="0"/>
        <w:rPr>
          <w:sz w:val="28"/>
          <w:szCs w:val="28"/>
        </w:rPr>
      </w:pPr>
      <w:r w:rsidRPr="00F96C9E">
        <w:rPr>
          <w:sz w:val="28"/>
          <w:szCs w:val="28"/>
        </w:rPr>
        <w:t xml:space="preserve">где </w:t>
      </w:r>
      <w:r w:rsidRPr="00F96C9E">
        <w:rPr>
          <w:sz w:val="32"/>
          <w:szCs w:val="32"/>
          <w:lang w:val="en-US"/>
        </w:rPr>
        <w:t>S</w:t>
      </w:r>
      <w:r w:rsidRPr="00F96C9E">
        <w:rPr>
          <w:sz w:val="32"/>
          <w:szCs w:val="32"/>
          <w:vertAlign w:val="subscript"/>
          <w:lang w:val="en-US"/>
        </w:rPr>
        <w:t>h</w:t>
      </w:r>
      <w:r w:rsidRPr="00F96C9E">
        <w:rPr>
          <w:sz w:val="28"/>
          <w:szCs w:val="28"/>
        </w:rPr>
        <w:t xml:space="preserve"> – численность населения на начало планируемого периода, чел.;  </w:t>
      </w:r>
      <w:r w:rsidRPr="00F96C9E">
        <w:rPr>
          <w:sz w:val="32"/>
          <w:szCs w:val="32"/>
          <w:lang w:val="en-US"/>
        </w:rPr>
        <w:t>t</w:t>
      </w:r>
      <w:r w:rsidRPr="00F96C9E">
        <w:rPr>
          <w:sz w:val="28"/>
          <w:szCs w:val="28"/>
        </w:rPr>
        <w:t xml:space="preserve"> – число лет, на которое производится расчет;</w:t>
      </w:r>
    </w:p>
    <w:p w:rsidR="00DE02D4" w:rsidRPr="00F96C9E" w:rsidRDefault="00DE02D4" w:rsidP="00DE02D4">
      <w:pPr>
        <w:pStyle w:val="ae"/>
        <w:spacing w:before="0" w:after="0"/>
        <w:rPr>
          <w:sz w:val="28"/>
          <w:szCs w:val="28"/>
        </w:rPr>
      </w:pPr>
      <w:r w:rsidRPr="00F96C9E">
        <w:rPr>
          <w:sz w:val="32"/>
          <w:szCs w:val="32"/>
        </w:rPr>
        <w:t>К</w:t>
      </w:r>
      <w:r w:rsidRPr="00F96C9E">
        <w:rPr>
          <w:sz w:val="32"/>
          <w:szCs w:val="32"/>
          <w:vertAlign w:val="subscript"/>
        </w:rPr>
        <w:t>общ.пр</w:t>
      </w:r>
      <w:r w:rsidRPr="00F96C9E">
        <w:rPr>
          <w:sz w:val="32"/>
          <w:szCs w:val="32"/>
        </w:rPr>
        <w:t>.</w:t>
      </w:r>
      <w:r w:rsidRPr="00F96C9E">
        <w:rPr>
          <w:sz w:val="28"/>
          <w:szCs w:val="28"/>
        </w:rPr>
        <w:t xml:space="preserve"> – коэффициент общего прироста населения за период, предшествующий плановому, определяется как отношение общего прироста населения к среднегодовой численности населения.</w:t>
      </w:r>
    </w:p>
    <w:p w:rsidR="00DE02D4" w:rsidRPr="00F96C9E" w:rsidRDefault="00DE02D4" w:rsidP="00DE02D4">
      <w:pPr>
        <w:pStyle w:val="ae"/>
        <w:spacing w:before="0" w:after="0"/>
        <w:rPr>
          <w:sz w:val="28"/>
          <w:szCs w:val="28"/>
        </w:rPr>
      </w:pPr>
      <w:r w:rsidRPr="00F96C9E">
        <w:rPr>
          <w:sz w:val="28"/>
          <w:szCs w:val="28"/>
        </w:rPr>
        <w:t xml:space="preserve">Недостаток  исходных данных и неясность тенденций с естественным приростом населения снижает точность прогнозов.   </w:t>
      </w:r>
    </w:p>
    <w:p w:rsidR="00DE02D4" w:rsidRPr="00F96C9E" w:rsidRDefault="00DE02D4" w:rsidP="00DE02D4">
      <w:pPr>
        <w:pStyle w:val="ae"/>
        <w:spacing w:before="0" w:after="0"/>
        <w:rPr>
          <w:sz w:val="28"/>
          <w:szCs w:val="28"/>
        </w:rPr>
      </w:pPr>
      <w:r w:rsidRPr="00F96C9E">
        <w:rPr>
          <w:sz w:val="28"/>
          <w:szCs w:val="28"/>
        </w:rPr>
        <w:t xml:space="preserve">Для расчета перспективной численности населения использовались несколько вариантов: </w:t>
      </w:r>
    </w:p>
    <w:p w:rsidR="00DE02D4" w:rsidRPr="00F96C9E" w:rsidRDefault="00DE02D4" w:rsidP="00DE02D4">
      <w:pPr>
        <w:pStyle w:val="ae"/>
        <w:spacing w:before="0" w:after="0"/>
        <w:rPr>
          <w:sz w:val="28"/>
          <w:szCs w:val="28"/>
        </w:rPr>
      </w:pPr>
      <w:r w:rsidRPr="00F96C9E">
        <w:rPr>
          <w:iCs/>
          <w:sz w:val="28"/>
          <w:szCs w:val="28"/>
        </w:rPr>
        <w:t xml:space="preserve">- </w:t>
      </w:r>
      <w:r w:rsidRPr="00F96C9E">
        <w:rPr>
          <w:bCs/>
          <w:iCs/>
          <w:sz w:val="28"/>
          <w:szCs w:val="28"/>
        </w:rPr>
        <w:t>пессимистичный вариант</w:t>
      </w:r>
      <w:r w:rsidRPr="00F96C9E">
        <w:rPr>
          <w:sz w:val="28"/>
          <w:szCs w:val="28"/>
        </w:rPr>
        <w:t xml:space="preserve"> отражает снижение естественного прироста населения (низкая рождаемость в сочетании с высокой смертностью) и высокий миграционный отток. При таком прогнозе численность населения  рассчитаем по формуле (1), она составит: </w:t>
      </w:r>
    </w:p>
    <w:p w:rsidR="00DE02D4" w:rsidRPr="00F96C9E" w:rsidRDefault="00DE02D4" w:rsidP="00DE02D4">
      <w:pPr>
        <w:pStyle w:val="ae"/>
        <w:spacing w:before="0" w:after="0"/>
        <w:rPr>
          <w:sz w:val="28"/>
          <w:szCs w:val="28"/>
        </w:rPr>
      </w:pPr>
      <w:r w:rsidRPr="00F96C9E">
        <w:rPr>
          <w:sz w:val="28"/>
          <w:szCs w:val="28"/>
        </w:rPr>
        <w:t>Общее для МО:</w:t>
      </w:r>
    </w:p>
    <w:p w:rsidR="00DE02D4" w:rsidRPr="00F96C9E" w:rsidRDefault="00DE02D4" w:rsidP="00DE02D4">
      <w:pPr>
        <w:pStyle w:val="ae"/>
        <w:spacing w:before="0" w:after="0"/>
        <w:rPr>
          <w:sz w:val="28"/>
          <w:szCs w:val="28"/>
        </w:rPr>
      </w:pPr>
      <w:r w:rsidRPr="00F96C9E">
        <w:rPr>
          <w:sz w:val="28"/>
          <w:szCs w:val="28"/>
        </w:rPr>
        <w:t xml:space="preserve">к </w:t>
      </w:r>
      <w:r w:rsidRPr="00F96C9E">
        <w:rPr>
          <w:b/>
          <w:bCs/>
          <w:sz w:val="28"/>
          <w:szCs w:val="28"/>
        </w:rPr>
        <w:t>2033</w:t>
      </w:r>
      <w:r w:rsidRPr="00F96C9E">
        <w:rPr>
          <w:sz w:val="28"/>
          <w:szCs w:val="28"/>
        </w:rPr>
        <w:t xml:space="preserve"> году - </w:t>
      </w:r>
      <w:r w:rsidRPr="00F96C9E">
        <w:rPr>
          <w:b/>
          <w:bCs/>
          <w:sz w:val="28"/>
          <w:szCs w:val="28"/>
        </w:rPr>
        <w:t>1844</w:t>
      </w:r>
      <w:r w:rsidRPr="00F96C9E">
        <w:rPr>
          <w:sz w:val="28"/>
          <w:szCs w:val="28"/>
        </w:rPr>
        <w:t xml:space="preserve"> человека,</w:t>
      </w:r>
    </w:p>
    <w:p w:rsidR="00DE02D4" w:rsidRPr="00F96C9E" w:rsidRDefault="00DE02D4" w:rsidP="00DE02D4">
      <w:pPr>
        <w:pStyle w:val="ae"/>
        <w:tabs>
          <w:tab w:val="left" w:pos="851"/>
        </w:tabs>
        <w:spacing w:before="0" w:after="0"/>
        <w:rPr>
          <w:sz w:val="28"/>
          <w:szCs w:val="28"/>
        </w:rPr>
      </w:pPr>
      <w:r w:rsidRPr="00F96C9E">
        <w:rPr>
          <w:sz w:val="28"/>
          <w:szCs w:val="28"/>
        </w:rPr>
        <w:t>Рост численности населения возможен при определенных условиях, к которым относятся и улучшение качества жизни, и социально- экономическая политика, направленная на поддержание семьи, укрепление здоровья населения, успешная политика занятости населения, а именно создание новых рабочих мест, обусловленного развитием различных функций сельсовета.</w:t>
      </w:r>
    </w:p>
    <w:p w:rsidR="00DE02D4" w:rsidRPr="00F96C9E" w:rsidRDefault="00DE02D4" w:rsidP="00DE02D4">
      <w:pPr>
        <w:pStyle w:val="2"/>
        <w:spacing w:before="0" w:after="0" w:line="240" w:lineRule="auto"/>
        <w:ind w:firstLine="709"/>
        <w:jc w:val="both"/>
        <w:rPr>
          <w:rFonts w:ascii="Times New Roman" w:hAnsi="Times New Roman"/>
          <w:sz w:val="32"/>
          <w:szCs w:val="32"/>
        </w:rPr>
      </w:pPr>
    </w:p>
    <w:p w:rsidR="00DE02D4" w:rsidRPr="00F96C9E" w:rsidRDefault="00DE02D4" w:rsidP="00DE02D4">
      <w:pPr>
        <w:pStyle w:val="2"/>
        <w:spacing w:before="0" w:after="0" w:line="240" w:lineRule="auto"/>
        <w:ind w:firstLine="709"/>
        <w:jc w:val="both"/>
        <w:rPr>
          <w:rFonts w:ascii="Times New Roman" w:hAnsi="Times New Roman"/>
        </w:rPr>
      </w:pPr>
      <w:bookmarkStart w:id="7" w:name="_Toc368904096"/>
      <w:bookmarkStart w:id="8" w:name="_Toc374114120"/>
      <w:r w:rsidRPr="00F96C9E">
        <w:rPr>
          <w:rFonts w:ascii="Times New Roman" w:hAnsi="Times New Roman"/>
          <w:sz w:val="32"/>
          <w:szCs w:val="32"/>
        </w:rPr>
        <w:t xml:space="preserve">5.3. </w:t>
      </w:r>
      <w:r w:rsidRPr="00F96C9E">
        <w:rPr>
          <w:rFonts w:ascii="Times New Roman" w:hAnsi="Times New Roman"/>
          <w:i w:val="0"/>
        </w:rPr>
        <w:t>Жилищный фонд и жилищное строительство</w:t>
      </w:r>
      <w:bookmarkEnd w:id="7"/>
      <w:bookmarkEnd w:id="8"/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Жилищное строительство оказывает существенное влияние на формирование внутрипоселковой системы расселения, а, следовательно, на изменение числа </w:t>
      </w:r>
      <w:r w:rsidRPr="00F96C9E">
        <w:rPr>
          <w:rFonts w:ascii="Times New Roman" w:hAnsi="Times New Roman" w:cs="Times New Roman"/>
          <w:sz w:val="28"/>
          <w:szCs w:val="28"/>
        </w:rPr>
        <w:lastRenderedPageBreak/>
        <w:t xml:space="preserve">жителей и потребность в инфраструктурных объектах. Главная цель и задача жилищного строительства – это рост реальной обеспеченности населения жильем, одного из важных индикаторов уровня жизни населения. 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Весь жилищный фонд МО Новокаменский сельсовет состоит из индивидуальных одноэтажных жилых домов 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E02D4" w:rsidRPr="00F96C9E" w:rsidRDefault="00DE02D4" w:rsidP="00DE02D4">
      <w:pPr>
        <w:spacing w:after="0" w:line="240" w:lineRule="auto"/>
        <w:ind w:left="708" w:firstLine="709"/>
        <w:jc w:val="both"/>
        <w:rPr>
          <w:rFonts w:ascii="Times New Roman" w:hAnsi="Times New Roman" w:cs="Times New Roman"/>
          <w:sz w:val="24"/>
          <w:szCs w:val="28"/>
        </w:rPr>
      </w:pPr>
      <w:r w:rsidRPr="00F96C9E">
        <w:rPr>
          <w:rFonts w:ascii="Times New Roman" w:hAnsi="Times New Roman" w:cs="Times New Roman"/>
          <w:b/>
          <w:sz w:val="24"/>
          <w:szCs w:val="28"/>
        </w:rPr>
        <w:t xml:space="preserve">Таблица 6. </w:t>
      </w:r>
      <w:r w:rsidRPr="00F96C9E">
        <w:rPr>
          <w:rFonts w:ascii="Times New Roman" w:hAnsi="Times New Roman" w:cs="Times New Roman"/>
          <w:sz w:val="24"/>
          <w:szCs w:val="28"/>
        </w:rPr>
        <w:t xml:space="preserve"> Благоустройство жилого фонда в Новокаменского  сельсовете  на 2013 год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4111"/>
        <w:gridCol w:w="3368"/>
      </w:tblGrid>
      <w:tr w:rsidR="00DE02D4" w:rsidRPr="00F96C9E" w:rsidTr="002A404D">
        <w:trPr>
          <w:jc w:val="center"/>
        </w:trPr>
        <w:tc>
          <w:tcPr>
            <w:tcW w:w="4111" w:type="dxa"/>
            <w:shd w:val="clear" w:color="auto" w:fill="auto"/>
          </w:tcPr>
          <w:p w:rsidR="00DE02D4" w:rsidRPr="00F96C9E" w:rsidRDefault="00DE02D4" w:rsidP="002A404D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F96C9E">
              <w:rPr>
                <w:rFonts w:ascii="Times New Roman" w:hAnsi="Times New Roman" w:cs="Times New Roman"/>
                <w:b/>
                <w:bCs/>
              </w:rPr>
              <w:t>Вид благоустройства</w:t>
            </w:r>
          </w:p>
        </w:tc>
        <w:tc>
          <w:tcPr>
            <w:tcW w:w="3368" w:type="dxa"/>
            <w:shd w:val="clear" w:color="auto" w:fill="auto"/>
          </w:tcPr>
          <w:p w:rsidR="00DE02D4" w:rsidRPr="00F96C9E" w:rsidRDefault="00DE02D4" w:rsidP="002A404D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F96C9E">
              <w:rPr>
                <w:rFonts w:ascii="Times New Roman" w:hAnsi="Times New Roman" w:cs="Times New Roman"/>
                <w:b/>
                <w:bCs/>
              </w:rPr>
              <w:t>Процент обеспеченности</w:t>
            </w:r>
          </w:p>
        </w:tc>
      </w:tr>
      <w:tr w:rsidR="00DE02D4" w:rsidRPr="00F96C9E" w:rsidTr="002A404D">
        <w:trPr>
          <w:jc w:val="center"/>
        </w:trPr>
        <w:tc>
          <w:tcPr>
            <w:tcW w:w="4111" w:type="dxa"/>
            <w:shd w:val="clear" w:color="auto" w:fill="auto"/>
          </w:tcPr>
          <w:p w:rsidR="00DE02D4" w:rsidRPr="00F96C9E" w:rsidRDefault="00DE02D4" w:rsidP="002A404D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96C9E">
              <w:rPr>
                <w:rFonts w:ascii="Times New Roman" w:hAnsi="Times New Roman" w:cs="Times New Roman"/>
                <w:sz w:val="28"/>
                <w:szCs w:val="28"/>
              </w:rPr>
              <w:t>водопровод</w:t>
            </w:r>
          </w:p>
        </w:tc>
        <w:tc>
          <w:tcPr>
            <w:tcW w:w="3368" w:type="dxa"/>
            <w:shd w:val="clear" w:color="auto" w:fill="auto"/>
          </w:tcPr>
          <w:p w:rsidR="00DE02D4" w:rsidRPr="00F96C9E" w:rsidRDefault="00DE02D4" w:rsidP="002A404D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96C9E">
              <w:rPr>
                <w:rFonts w:ascii="Times New Roman" w:hAnsi="Times New Roman" w:cs="Times New Roman"/>
                <w:sz w:val="28"/>
                <w:szCs w:val="28"/>
              </w:rPr>
              <w:t>80%</w:t>
            </w:r>
          </w:p>
        </w:tc>
      </w:tr>
      <w:tr w:rsidR="00DE02D4" w:rsidRPr="00F96C9E" w:rsidTr="002A404D">
        <w:trPr>
          <w:jc w:val="center"/>
        </w:trPr>
        <w:tc>
          <w:tcPr>
            <w:tcW w:w="4111" w:type="dxa"/>
            <w:shd w:val="clear" w:color="auto" w:fill="auto"/>
          </w:tcPr>
          <w:p w:rsidR="00DE02D4" w:rsidRPr="00F96C9E" w:rsidRDefault="00DE02D4" w:rsidP="002A404D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96C9E">
              <w:rPr>
                <w:rFonts w:ascii="Times New Roman" w:hAnsi="Times New Roman" w:cs="Times New Roman"/>
                <w:sz w:val="28"/>
                <w:szCs w:val="28"/>
              </w:rPr>
              <w:t>ЛЭП</w:t>
            </w:r>
          </w:p>
        </w:tc>
        <w:tc>
          <w:tcPr>
            <w:tcW w:w="3368" w:type="dxa"/>
            <w:shd w:val="clear" w:color="auto" w:fill="auto"/>
          </w:tcPr>
          <w:p w:rsidR="00DE02D4" w:rsidRPr="00F96C9E" w:rsidRDefault="00DE02D4" w:rsidP="002A404D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96C9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100</w:t>
            </w:r>
            <w:r w:rsidRPr="00F96C9E">
              <w:rPr>
                <w:rFonts w:ascii="Times New Roman" w:hAnsi="Times New Roman" w:cs="Times New Roman"/>
                <w:sz w:val="28"/>
                <w:szCs w:val="28"/>
              </w:rPr>
              <w:t>%</w:t>
            </w:r>
          </w:p>
        </w:tc>
      </w:tr>
      <w:tr w:rsidR="00DE02D4" w:rsidRPr="00F96C9E" w:rsidTr="002A404D">
        <w:trPr>
          <w:jc w:val="center"/>
        </w:trPr>
        <w:tc>
          <w:tcPr>
            <w:tcW w:w="4111" w:type="dxa"/>
            <w:shd w:val="clear" w:color="auto" w:fill="auto"/>
          </w:tcPr>
          <w:p w:rsidR="00DE02D4" w:rsidRPr="00F96C9E" w:rsidRDefault="00DE02D4" w:rsidP="002A404D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96C9E">
              <w:rPr>
                <w:rFonts w:ascii="Times New Roman" w:hAnsi="Times New Roman" w:cs="Times New Roman"/>
                <w:sz w:val="28"/>
                <w:szCs w:val="28"/>
              </w:rPr>
              <w:t>Газ</w:t>
            </w:r>
          </w:p>
        </w:tc>
        <w:tc>
          <w:tcPr>
            <w:tcW w:w="3368" w:type="dxa"/>
            <w:shd w:val="clear" w:color="auto" w:fill="auto"/>
          </w:tcPr>
          <w:p w:rsidR="00DE02D4" w:rsidRPr="00F96C9E" w:rsidRDefault="00DE02D4" w:rsidP="002A404D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96C9E">
              <w:rPr>
                <w:rFonts w:ascii="Times New Roman" w:hAnsi="Times New Roman" w:cs="Times New Roman"/>
                <w:sz w:val="28"/>
                <w:szCs w:val="28"/>
              </w:rPr>
              <w:t>100%</w:t>
            </w:r>
          </w:p>
        </w:tc>
      </w:tr>
    </w:tbl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E02D4" w:rsidRPr="00F96C9E" w:rsidRDefault="00DE02D4" w:rsidP="00DE02D4">
      <w:pPr>
        <w:pStyle w:val="2"/>
        <w:spacing w:before="0" w:after="0" w:line="240" w:lineRule="auto"/>
        <w:ind w:firstLine="709"/>
        <w:jc w:val="both"/>
        <w:rPr>
          <w:rFonts w:ascii="Times New Roman" w:hAnsi="Times New Roman"/>
          <w:i w:val="0"/>
        </w:rPr>
      </w:pPr>
      <w:bookmarkStart w:id="9" w:name="_Toc368904097"/>
      <w:bookmarkStart w:id="10" w:name="_Toc374114121"/>
      <w:r w:rsidRPr="00F96C9E">
        <w:rPr>
          <w:rFonts w:ascii="Times New Roman" w:hAnsi="Times New Roman"/>
        </w:rPr>
        <w:t xml:space="preserve">5.4. </w:t>
      </w:r>
      <w:r w:rsidRPr="00F96C9E">
        <w:rPr>
          <w:rFonts w:ascii="Times New Roman" w:hAnsi="Times New Roman"/>
          <w:i w:val="0"/>
        </w:rPr>
        <w:t>Социальная сфера. Проблемы и направления развития</w:t>
      </w:r>
      <w:bookmarkEnd w:id="9"/>
      <w:bookmarkEnd w:id="10"/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F96C9E">
        <w:rPr>
          <w:rFonts w:ascii="Times New Roman" w:hAnsi="Times New Roman" w:cs="Times New Roman"/>
          <w:b/>
          <w:bCs/>
          <w:sz w:val="28"/>
          <w:szCs w:val="28"/>
        </w:rPr>
        <w:t>Современное состояние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МО Новокаменский сельсовет входит в состав Ташлинского района. Площадь МО Новокаменского сельсовета по картографическим измерениям составляет 28571 га. Численность населения по данным администрации Новокаменского сельсовета на 2013год составила 1356 человек.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Ниже представлены сведения об учреждениях культурно-бытового обслуживания поселения в соответствии с данными предоставленными администрацией района по состоянию  на 2013год.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F96C9E">
        <w:rPr>
          <w:rFonts w:ascii="Times New Roman" w:hAnsi="Times New Roman" w:cs="Times New Roman"/>
          <w:b/>
          <w:bCs/>
          <w:sz w:val="28"/>
          <w:szCs w:val="28"/>
        </w:rPr>
        <w:t>Образование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ab/>
        <w:t>На территории МО Новокаменский сельсовет размещено 3 общеобразовательная школа, в которой обучаются 350 человека в с.Широкое, с.Новокаменка, с.Буренин. Школы не загружены на полную проектную мощность, которых составляет 350 мест.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На территории МО находятся одно детское дошкольное учреждение  на 30 мест, детские дошкольные учреждения загружены на полную мощность.</w:t>
      </w:r>
    </w:p>
    <w:p w:rsidR="00DE02D4" w:rsidRPr="00F96C9E" w:rsidRDefault="00DE02D4" w:rsidP="00DE02D4">
      <w:pPr>
        <w:pStyle w:val="af7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96C9E">
        <w:rPr>
          <w:rFonts w:ascii="Times New Roman" w:hAnsi="Times New Roman"/>
          <w:sz w:val="28"/>
          <w:szCs w:val="28"/>
        </w:rPr>
        <w:t>Радиус пешеходной доступности д/с не соответствует нормативам (500м.).</w:t>
      </w:r>
    </w:p>
    <w:p w:rsidR="00DE02D4" w:rsidRPr="00F96C9E" w:rsidRDefault="00DE02D4" w:rsidP="00DE02D4">
      <w:pPr>
        <w:pStyle w:val="af7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F96C9E">
        <w:rPr>
          <w:rFonts w:ascii="Times New Roman" w:hAnsi="Times New Roman" w:cs="Times New Roman"/>
          <w:b/>
          <w:bCs/>
          <w:sz w:val="28"/>
          <w:szCs w:val="28"/>
        </w:rPr>
        <w:t>Культурно-просветительные учреждения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По данным администрации МО Новокаменский сельсовет в поселении наход</w:t>
      </w:r>
      <w:r>
        <w:rPr>
          <w:rFonts w:ascii="Times New Roman" w:hAnsi="Times New Roman" w:cs="Times New Roman"/>
          <w:sz w:val="28"/>
          <w:szCs w:val="28"/>
        </w:rPr>
        <w:t>ятся следующие объекты культуры.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</w:rPr>
      </w:pPr>
      <w:r w:rsidRPr="00F96C9E">
        <w:rPr>
          <w:rFonts w:ascii="Times New Roman" w:hAnsi="Times New Roman" w:cs="Times New Roman"/>
          <w:b/>
          <w:sz w:val="24"/>
        </w:rPr>
        <w:t xml:space="preserve">Таблица 7. </w:t>
      </w:r>
      <w:r w:rsidRPr="00F96C9E">
        <w:rPr>
          <w:rFonts w:ascii="Times New Roman" w:hAnsi="Times New Roman" w:cs="Times New Roman"/>
          <w:sz w:val="24"/>
        </w:rPr>
        <w:t>Объекты культуры в МО Новокаменский сельсовет</w:t>
      </w:r>
    </w:p>
    <w:tbl>
      <w:tblPr>
        <w:tblW w:w="4077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658"/>
        <w:gridCol w:w="3419"/>
      </w:tblGrid>
      <w:tr w:rsidR="00DE02D4" w:rsidRPr="00F96C9E" w:rsidTr="002A404D">
        <w:tc>
          <w:tcPr>
            <w:tcW w:w="658" w:type="dxa"/>
            <w:shd w:val="clear" w:color="auto" w:fill="auto"/>
          </w:tcPr>
          <w:p w:rsidR="00DE02D4" w:rsidRPr="00F96C9E" w:rsidRDefault="00DE02D4" w:rsidP="002A404D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b/>
                <w:sz w:val="20"/>
              </w:rPr>
            </w:pPr>
            <w:r w:rsidRPr="00F96C9E">
              <w:rPr>
                <w:rFonts w:ascii="Times New Roman" w:hAnsi="Times New Roman" w:cs="Times New Roman"/>
                <w:b/>
                <w:sz w:val="20"/>
              </w:rPr>
              <w:t>№ п/п</w:t>
            </w:r>
          </w:p>
        </w:tc>
        <w:tc>
          <w:tcPr>
            <w:tcW w:w="3419" w:type="dxa"/>
            <w:shd w:val="clear" w:color="auto" w:fill="auto"/>
          </w:tcPr>
          <w:p w:rsidR="00DE02D4" w:rsidRPr="00F96C9E" w:rsidRDefault="00DE02D4" w:rsidP="002A404D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b/>
                <w:sz w:val="20"/>
              </w:rPr>
            </w:pPr>
            <w:r w:rsidRPr="00F96C9E">
              <w:rPr>
                <w:rFonts w:ascii="Times New Roman" w:hAnsi="Times New Roman" w:cs="Times New Roman"/>
                <w:b/>
                <w:sz w:val="20"/>
              </w:rPr>
              <w:t>Наименование учреждения</w:t>
            </w:r>
          </w:p>
        </w:tc>
      </w:tr>
      <w:tr w:rsidR="00DE02D4" w:rsidRPr="00F96C9E" w:rsidTr="002A404D">
        <w:tc>
          <w:tcPr>
            <w:tcW w:w="658" w:type="dxa"/>
            <w:shd w:val="clear" w:color="auto" w:fill="auto"/>
          </w:tcPr>
          <w:p w:rsidR="00DE02D4" w:rsidRPr="00F96C9E" w:rsidRDefault="00DE02D4" w:rsidP="002A404D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96C9E">
              <w:rPr>
                <w:rFonts w:ascii="Times New Roman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3419" w:type="dxa"/>
            <w:shd w:val="clear" w:color="auto" w:fill="auto"/>
          </w:tcPr>
          <w:p w:rsidR="00DE02D4" w:rsidRPr="00F96C9E" w:rsidRDefault="00DE02D4" w:rsidP="002A404D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96C9E">
              <w:rPr>
                <w:rFonts w:ascii="Times New Roman" w:hAnsi="Times New Roman" w:cs="Times New Roman"/>
                <w:sz w:val="28"/>
                <w:szCs w:val="28"/>
              </w:rPr>
              <w:t>Дом культуры с.Широкое</w:t>
            </w:r>
          </w:p>
        </w:tc>
      </w:tr>
      <w:tr w:rsidR="00DE02D4" w:rsidRPr="00F96C9E" w:rsidTr="002A404D">
        <w:tc>
          <w:tcPr>
            <w:tcW w:w="658" w:type="dxa"/>
            <w:shd w:val="clear" w:color="auto" w:fill="auto"/>
          </w:tcPr>
          <w:p w:rsidR="00DE02D4" w:rsidRPr="00F96C9E" w:rsidRDefault="00DE02D4" w:rsidP="002A404D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96C9E">
              <w:rPr>
                <w:rFonts w:ascii="Times New Roman" w:hAnsi="Times New Roman" w:cs="Times New Roman"/>
                <w:sz w:val="28"/>
                <w:szCs w:val="28"/>
              </w:rPr>
              <w:t>2.</w:t>
            </w:r>
          </w:p>
        </w:tc>
        <w:tc>
          <w:tcPr>
            <w:tcW w:w="3419" w:type="dxa"/>
            <w:shd w:val="clear" w:color="auto" w:fill="auto"/>
          </w:tcPr>
          <w:p w:rsidR="00DE02D4" w:rsidRPr="00F96C9E" w:rsidRDefault="00DE02D4" w:rsidP="002A404D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96C9E">
              <w:rPr>
                <w:rFonts w:ascii="Times New Roman" w:hAnsi="Times New Roman" w:cs="Times New Roman"/>
                <w:sz w:val="28"/>
                <w:szCs w:val="28"/>
              </w:rPr>
              <w:t>Дом культуры с.Новокаменка</w:t>
            </w:r>
          </w:p>
        </w:tc>
      </w:tr>
      <w:tr w:rsidR="00DE02D4" w:rsidRPr="00F96C9E" w:rsidTr="002A404D">
        <w:tc>
          <w:tcPr>
            <w:tcW w:w="658" w:type="dxa"/>
            <w:shd w:val="clear" w:color="auto" w:fill="auto"/>
          </w:tcPr>
          <w:p w:rsidR="00DE02D4" w:rsidRPr="00F96C9E" w:rsidRDefault="00DE02D4" w:rsidP="002A404D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96C9E">
              <w:rPr>
                <w:rFonts w:ascii="Times New Roman" w:hAnsi="Times New Roman" w:cs="Times New Roman"/>
                <w:sz w:val="28"/>
                <w:szCs w:val="28"/>
              </w:rPr>
              <w:t>3.</w:t>
            </w:r>
          </w:p>
        </w:tc>
        <w:tc>
          <w:tcPr>
            <w:tcW w:w="3419" w:type="dxa"/>
            <w:shd w:val="clear" w:color="auto" w:fill="auto"/>
          </w:tcPr>
          <w:p w:rsidR="00DE02D4" w:rsidRPr="00F96C9E" w:rsidRDefault="00DE02D4" w:rsidP="002A404D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96C9E">
              <w:rPr>
                <w:rFonts w:ascii="Times New Roman" w:hAnsi="Times New Roman" w:cs="Times New Roman"/>
                <w:sz w:val="28"/>
                <w:szCs w:val="28"/>
              </w:rPr>
              <w:t>Дом культуры с.Буренино</w:t>
            </w:r>
          </w:p>
        </w:tc>
      </w:tr>
    </w:tbl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i/>
          <w:sz w:val="28"/>
          <w:szCs w:val="28"/>
        </w:rPr>
      </w:pPr>
      <w:r w:rsidRPr="00F96C9E">
        <w:rPr>
          <w:rFonts w:ascii="Times New Roman" w:hAnsi="Times New Roman" w:cs="Times New Roman"/>
          <w:b/>
          <w:sz w:val="28"/>
          <w:szCs w:val="28"/>
        </w:rPr>
        <w:t xml:space="preserve">Вывод: </w:t>
      </w:r>
      <w:r w:rsidRPr="00F96C9E">
        <w:rPr>
          <w:rFonts w:ascii="Times New Roman" w:hAnsi="Times New Roman" w:cs="Times New Roman"/>
          <w:sz w:val="28"/>
          <w:szCs w:val="28"/>
        </w:rPr>
        <w:t xml:space="preserve">МО  в основном обеспечено учреждениями  культурно-досугового  типа. 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i/>
          <w:sz w:val="28"/>
          <w:szCs w:val="28"/>
          <w:u w:val="single"/>
        </w:rPr>
      </w:pP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F96C9E">
        <w:rPr>
          <w:rFonts w:ascii="Times New Roman" w:hAnsi="Times New Roman" w:cs="Times New Roman"/>
          <w:b/>
          <w:bCs/>
          <w:sz w:val="28"/>
          <w:szCs w:val="28"/>
        </w:rPr>
        <w:t>Учреждения здравоохранения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На территории Новокаменского сельсовета располагаются 4 </w:t>
      </w:r>
      <w:hyperlink r:id="rId10" w:tgtFrame="_blank" w:history="1">
        <w:r w:rsidRPr="00F96C9E">
          <w:rPr>
            <w:rStyle w:val="aff4"/>
            <w:rFonts w:ascii="Times New Roman" w:hAnsi="Times New Roman" w:cs="Times New Roman"/>
            <w:sz w:val="28"/>
            <w:szCs w:val="28"/>
            <w:shd w:val="clear" w:color="auto" w:fill="FFFFFF"/>
          </w:rPr>
          <w:t>Фельдшерско-акушерских пункт</w:t>
        </w:r>
      </w:hyperlink>
      <w:r w:rsidRPr="00F96C9E">
        <w:rPr>
          <w:rFonts w:ascii="Times New Roman" w:hAnsi="Times New Roman" w:cs="Times New Roman"/>
          <w:sz w:val="28"/>
          <w:szCs w:val="28"/>
        </w:rPr>
        <w:t>а (с.Широкое, с.Новокаменка, с.Новосельное, с.Буренино).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 w:rsidRPr="00F96C9E">
        <w:rPr>
          <w:rFonts w:ascii="Times New Roman" w:hAnsi="Times New Roman" w:cs="Times New Roman"/>
          <w:b/>
          <w:sz w:val="28"/>
          <w:szCs w:val="28"/>
        </w:rPr>
        <w:t xml:space="preserve">Вывод: </w:t>
      </w:r>
      <w:r w:rsidRPr="00F96C9E">
        <w:rPr>
          <w:rFonts w:ascii="Times New Roman" w:hAnsi="Times New Roman" w:cs="Times New Roman"/>
          <w:sz w:val="28"/>
          <w:szCs w:val="28"/>
        </w:rPr>
        <w:t>Фактическое число посещений в день не превышает нормативную мощность.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i/>
          <w:sz w:val="28"/>
          <w:szCs w:val="28"/>
          <w:u w:val="single"/>
        </w:rPr>
      </w:pP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F96C9E">
        <w:rPr>
          <w:rFonts w:ascii="Times New Roman" w:hAnsi="Times New Roman" w:cs="Times New Roman"/>
          <w:b/>
          <w:bCs/>
          <w:sz w:val="28"/>
          <w:szCs w:val="28"/>
        </w:rPr>
        <w:t>Учреждения коммунального и бытового обслуживания.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96C9E">
        <w:rPr>
          <w:rFonts w:ascii="Times New Roman" w:hAnsi="Times New Roman" w:cs="Times New Roman"/>
          <w:b/>
          <w:sz w:val="28"/>
          <w:szCs w:val="28"/>
        </w:rPr>
        <w:t>Кладбища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На территории МО Новокаменского сельсовета расположено 5  кладбищ традиционного захоронения.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8"/>
          <w:lang w:eastAsia="ru-RU"/>
        </w:rPr>
      </w:pPr>
      <w:r w:rsidRPr="00F96C9E">
        <w:rPr>
          <w:rFonts w:ascii="Times New Roman" w:hAnsi="Times New Roman" w:cs="Times New Roman"/>
          <w:b/>
          <w:sz w:val="24"/>
          <w:szCs w:val="28"/>
          <w:lang w:eastAsia="ru-RU"/>
        </w:rPr>
        <w:t>Таблица 8.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8"/>
          <w:lang w:eastAsia="ru-RU"/>
        </w:rPr>
      </w:pPr>
    </w:p>
    <w:tbl>
      <w:tblPr>
        <w:tblW w:w="0" w:type="auto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946"/>
        <w:gridCol w:w="3770"/>
        <w:gridCol w:w="2376"/>
        <w:gridCol w:w="2377"/>
      </w:tblGrid>
      <w:tr w:rsidR="00DE02D4" w:rsidRPr="00F96C9E" w:rsidTr="002A404D">
        <w:trPr>
          <w:trHeight w:val="557"/>
        </w:trPr>
        <w:tc>
          <w:tcPr>
            <w:tcW w:w="946" w:type="dxa"/>
            <w:shd w:val="clear" w:color="auto" w:fill="auto"/>
          </w:tcPr>
          <w:p w:rsidR="00DE02D4" w:rsidRPr="00F96C9E" w:rsidRDefault="00DE02D4" w:rsidP="002A404D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</w:rPr>
            </w:pPr>
            <w:r w:rsidRPr="00F96C9E">
              <w:rPr>
                <w:rFonts w:ascii="Times New Roman" w:hAnsi="Times New Roman" w:cs="Times New Roman"/>
              </w:rPr>
              <w:t>№ п</w:t>
            </w:r>
            <w:r w:rsidRPr="00F96C9E">
              <w:rPr>
                <w:rFonts w:ascii="Times New Roman" w:hAnsi="Times New Roman" w:cs="Times New Roman"/>
                <w:lang w:val="en-US"/>
              </w:rPr>
              <w:t>/п</w:t>
            </w:r>
          </w:p>
        </w:tc>
        <w:tc>
          <w:tcPr>
            <w:tcW w:w="3770" w:type="dxa"/>
            <w:shd w:val="clear" w:color="auto" w:fill="auto"/>
          </w:tcPr>
          <w:p w:rsidR="00DE02D4" w:rsidRPr="00F96C9E" w:rsidRDefault="00DE02D4" w:rsidP="002A404D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</w:rPr>
            </w:pPr>
            <w:r w:rsidRPr="00F96C9E">
              <w:rPr>
                <w:rFonts w:ascii="Times New Roman" w:hAnsi="Times New Roman" w:cs="Times New Roman"/>
              </w:rPr>
              <w:t>Местоположение</w:t>
            </w:r>
          </w:p>
        </w:tc>
        <w:tc>
          <w:tcPr>
            <w:tcW w:w="2376" w:type="dxa"/>
            <w:shd w:val="clear" w:color="auto" w:fill="auto"/>
          </w:tcPr>
          <w:p w:rsidR="00DE02D4" w:rsidRPr="00F96C9E" w:rsidRDefault="00DE02D4" w:rsidP="002A404D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</w:rPr>
            </w:pPr>
            <w:r w:rsidRPr="00F96C9E">
              <w:rPr>
                <w:rFonts w:ascii="Times New Roman" w:hAnsi="Times New Roman" w:cs="Times New Roman"/>
              </w:rPr>
              <w:t>Статус</w:t>
            </w:r>
          </w:p>
        </w:tc>
        <w:tc>
          <w:tcPr>
            <w:tcW w:w="2377" w:type="dxa"/>
            <w:shd w:val="clear" w:color="auto" w:fill="auto"/>
          </w:tcPr>
          <w:p w:rsidR="00DE02D4" w:rsidRPr="00F96C9E" w:rsidRDefault="00DE02D4" w:rsidP="002A404D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</w:rPr>
            </w:pPr>
            <w:r w:rsidRPr="00F96C9E">
              <w:rPr>
                <w:rFonts w:ascii="Times New Roman" w:hAnsi="Times New Roman" w:cs="Times New Roman"/>
              </w:rPr>
              <w:t>Площадь, га</w:t>
            </w:r>
          </w:p>
        </w:tc>
      </w:tr>
      <w:tr w:rsidR="00DE02D4" w:rsidRPr="00F96C9E" w:rsidTr="002A404D">
        <w:trPr>
          <w:trHeight w:val="557"/>
        </w:trPr>
        <w:tc>
          <w:tcPr>
            <w:tcW w:w="946" w:type="dxa"/>
            <w:shd w:val="clear" w:color="auto" w:fill="auto"/>
          </w:tcPr>
          <w:p w:rsidR="00DE02D4" w:rsidRPr="00F96C9E" w:rsidRDefault="00DE02D4" w:rsidP="002A404D">
            <w:pPr>
              <w:numPr>
                <w:ilvl w:val="0"/>
                <w:numId w:val="7"/>
              </w:numPr>
              <w:suppressAutoHyphens/>
              <w:spacing w:after="0" w:line="240" w:lineRule="auto"/>
              <w:ind w:left="0" w:firstLine="709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770" w:type="dxa"/>
            <w:shd w:val="clear" w:color="auto" w:fill="auto"/>
          </w:tcPr>
          <w:p w:rsidR="00DE02D4" w:rsidRPr="00F96C9E" w:rsidRDefault="00DE02D4" w:rsidP="002A404D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96C9E">
              <w:rPr>
                <w:rFonts w:ascii="Times New Roman" w:hAnsi="Times New Roman" w:cs="Times New Roman"/>
                <w:sz w:val="28"/>
                <w:szCs w:val="28"/>
              </w:rPr>
              <w:t xml:space="preserve">На юге с. Широкое </w:t>
            </w:r>
          </w:p>
        </w:tc>
        <w:tc>
          <w:tcPr>
            <w:tcW w:w="2376" w:type="dxa"/>
            <w:shd w:val="clear" w:color="auto" w:fill="auto"/>
          </w:tcPr>
          <w:p w:rsidR="00DE02D4" w:rsidRPr="00F96C9E" w:rsidRDefault="00DE02D4" w:rsidP="002A404D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96C9E">
              <w:rPr>
                <w:rFonts w:ascii="Times New Roman" w:hAnsi="Times New Roman" w:cs="Times New Roman"/>
                <w:sz w:val="28"/>
                <w:szCs w:val="28"/>
              </w:rPr>
              <w:t>действующее</w:t>
            </w:r>
          </w:p>
        </w:tc>
        <w:tc>
          <w:tcPr>
            <w:tcW w:w="2377" w:type="dxa"/>
            <w:shd w:val="clear" w:color="auto" w:fill="auto"/>
          </w:tcPr>
          <w:p w:rsidR="00DE02D4" w:rsidRPr="00F96C9E" w:rsidRDefault="00DE02D4" w:rsidP="002A404D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96C9E">
              <w:rPr>
                <w:rFonts w:ascii="Times New Roman" w:hAnsi="Times New Roman" w:cs="Times New Roman"/>
                <w:sz w:val="28"/>
                <w:szCs w:val="28"/>
              </w:rPr>
              <w:t>0,47 га</w:t>
            </w:r>
          </w:p>
        </w:tc>
      </w:tr>
      <w:tr w:rsidR="00DE02D4" w:rsidRPr="00F96C9E" w:rsidTr="002A404D">
        <w:trPr>
          <w:trHeight w:val="557"/>
        </w:trPr>
        <w:tc>
          <w:tcPr>
            <w:tcW w:w="946" w:type="dxa"/>
            <w:tcBorders>
              <w:right w:val="single" w:sz="4" w:space="0" w:color="auto"/>
            </w:tcBorders>
            <w:shd w:val="clear" w:color="auto" w:fill="auto"/>
          </w:tcPr>
          <w:p w:rsidR="00DE02D4" w:rsidRPr="00F96C9E" w:rsidRDefault="00DE02D4" w:rsidP="002A404D">
            <w:pPr>
              <w:numPr>
                <w:ilvl w:val="0"/>
                <w:numId w:val="7"/>
              </w:numPr>
              <w:suppressAutoHyphens/>
              <w:spacing w:after="0" w:line="240" w:lineRule="auto"/>
              <w:ind w:left="0" w:firstLine="709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77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DE02D4" w:rsidRPr="00F96C9E" w:rsidRDefault="00DE02D4" w:rsidP="002A404D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96C9E">
              <w:rPr>
                <w:rFonts w:ascii="Times New Roman" w:hAnsi="Times New Roman" w:cs="Times New Roman"/>
                <w:sz w:val="28"/>
                <w:szCs w:val="28"/>
              </w:rPr>
              <w:t>На севере с. Широкое</w:t>
            </w:r>
          </w:p>
          <w:p w:rsidR="00DE02D4" w:rsidRPr="00F96C9E" w:rsidRDefault="00DE02D4" w:rsidP="002A404D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96C9E">
              <w:rPr>
                <w:rFonts w:ascii="Times New Roman" w:hAnsi="Times New Roman" w:cs="Times New Roman"/>
                <w:sz w:val="28"/>
                <w:szCs w:val="28"/>
              </w:rPr>
              <w:t>(мусульманское)</w:t>
            </w:r>
          </w:p>
        </w:tc>
        <w:tc>
          <w:tcPr>
            <w:tcW w:w="2376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DE02D4" w:rsidRPr="00F96C9E" w:rsidRDefault="00DE02D4" w:rsidP="002A404D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96C9E">
              <w:rPr>
                <w:rFonts w:ascii="Times New Roman" w:hAnsi="Times New Roman" w:cs="Times New Roman"/>
                <w:sz w:val="28"/>
                <w:szCs w:val="28"/>
              </w:rPr>
              <w:t>действующее</w:t>
            </w:r>
          </w:p>
        </w:tc>
        <w:tc>
          <w:tcPr>
            <w:tcW w:w="2377" w:type="dxa"/>
            <w:tcBorders>
              <w:left w:val="single" w:sz="4" w:space="0" w:color="auto"/>
            </w:tcBorders>
            <w:shd w:val="clear" w:color="auto" w:fill="auto"/>
          </w:tcPr>
          <w:p w:rsidR="00DE02D4" w:rsidRPr="00F96C9E" w:rsidRDefault="00DE02D4" w:rsidP="002A404D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96C9E">
              <w:rPr>
                <w:rFonts w:ascii="Times New Roman" w:hAnsi="Times New Roman" w:cs="Times New Roman"/>
                <w:sz w:val="28"/>
                <w:szCs w:val="28"/>
              </w:rPr>
              <w:t>0,42 га</w:t>
            </w:r>
          </w:p>
        </w:tc>
      </w:tr>
      <w:tr w:rsidR="00DE02D4" w:rsidRPr="00F96C9E" w:rsidTr="002A404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00"/>
        </w:tblPrEx>
        <w:trPr>
          <w:trHeight w:val="679"/>
        </w:trPr>
        <w:tc>
          <w:tcPr>
            <w:tcW w:w="946" w:type="dxa"/>
          </w:tcPr>
          <w:p w:rsidR="00DE02D4" w:rsidRPr="00F96C9E" w:rsidRDefault="00DE02D4" w:rsidP="002A404D">
            <w:pPr>
              <w:numPr>
                <w:ilvl w:val="0"/>
                <w:numId w:val="7"/>
              </w:numPr>
              <w:suppressAutoHyphens/>
              <w:spacing w:after="0" w:line="240" w:lineRule="auto"/>
              <w:ind w:left="0" w:firstLine="709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770" w:type="dxa"/>
          </w:tcPr>
          <w:p w:rsidR="00DE02D4" w:rsidRPr="00F96C9E" w:rsidRDefault="00DE02D4" w:rsidP="002A404D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96C9E">
              <w:rPr>
                <w:rFonts w:ascii="Times New Roman" w:hAnsi="Times New Roman" w:cs="Times New Roman"/>
                <w:sz w:val="28"/>
                <w:szCs w:val="28"/>
              </w:rPr>
              <w:t>На северо-востоке с. Новокаменка</w:t>
            </w:r>
          </w:p>
        </w:tc>
        <w:tc>
          <w:tcPr>
            <w:tcW w:w="2376" w:type="dxa"/>
          </w:tcPr>
          <w:p w:rsidR="00DE02D4" w:rsidRPr="00F96C9E" w:rsidRDefault="00DE02D4" w:rsidP="002A404D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96C9E">
              <w:rPr>
                <w:rFonts w:ascii="Times New Roman" w:hAnsi="Times New Roman" w:cs="Times New Roman"/>
                <w:sz w:val="28"/>
                <w:szCs w:val="28"/>
              </w:rPr>
              <w:t>действующее</w:t>
            </w:r>
          </w:p>
        </w:tc>
        <w:tc>
          <w:tcPr>
            <w:tcW w:w="2377" w:type="dxa"/>
          </w:tcPr>
          <w:p w:rsidR="00DE02D4" w:rsidRPr="00F96C9E" w:rsidRDefault="00DE02D4" w:rsidP="002A404D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96C9E">
              <w:rPr>
                <w:rFonts w:ascii="Times New Roman" w:hAnsi="Times New Roman" w:cs="Times New Roman"/>
                <w:sz w:val="28"/>
                <w:szCs w:val="28"/>
              </w:rPr>
              <w:t>0,40 га</w:t>
            </w:r>
          </w:p>
        </w:tc>
      </w:tr>
      <w:tr w:rsidR="00DE02D4" w:rsidRPr="00F96C9E" w:rsidTr="002A404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00"/>
        </w:tblPrEx>
        <w:trPr>
          <w:trHeight w:val="450"/>
        </w:trPr>
        <w:tc>
          <w:tcPr>
            <w:tcW w:w="946" w:type="dxa"/>
          </w:tcPr>
          <w:p w:rsidR="00DE02D4" w:rsidRPr="00F96C9E" w:rsidRDefault="00DE02D4" w:rsidP="002A404D">
            <w:pPr>
              <w:numPr>
                <w:ilvl w:val="0"/>
                <w:numId w:val="7"/>
              </w:numPr>
              <w:suppressAutoHyphens/>
              <w:spacing w:before="120" w:after="0" w:line="240" w:lineRule="auto"/>
              <w:ind w:left="0" w:firstLine="709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770" w:type="dxa"/>
          </w:tcPr>
          <w:p w:rsidR="00DE02D4" w:rsidRPr="00F96C9E" w:rsidRDefault="00DE02D4" w:rsidP="002A404D">
            <w:pPr>
              <w:spacing w:before="120"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96C9E">
              <w:rPr>
                <w:rFonts w:ascii="Times New Roman" w:hAnsi="Times New Roman" w:cs="Times New Roman"/>
                <w:sz w:val="28"/>
                <w:szCs w:val="28"/>
              </w:rPr>
              <w:t>На юге с. Новосельное</w:t>
            </w:r>
          </w:p>
        </w:tc>
        <w:tc>
          <w:tcPr>
            <w:tcW w:w="2376" w:type="dxa"/>
          </w:tcPr>
          <w:p w:rsidR="00DE02D4" w:rsidRPr="00F96C9E" w:rsidRDefault="00DE02D4" w:rsidP="002A404D">
            <w:pPr>
              <w:spacing w:before="120"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96C9E">
              <w:rPr>
                <w:rFonts w:ascii="Times New Roman" w:hAnsi="Times New Roman" w:cs="Times New Roman"/>
                <w:sz w:val="28"/>
                <w:szCs w:val="28"/>
              </w:rPr>
              <w:t>действующее</w:t>
            </w:r>
          </w:p>
        </w:tc>
        <w:tc>
          <w:tcPr>
            <w:tcW w:w="2377" w:type="dxa"/>
          </w:tcPr>
          <w:p w:rsidR="00DE02D4" w:rsidRPr="00F96C9E" w:rsidRDefault="00DE02D4" w:rsidP="002A404D">
            <w:pPr>
              <w:spacing w:before="120"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96C9E">
              <w:rPr>
                <w:rFonts w:ascii="Times New Roman" w:hAnsi="Times New Roman" w:cs="Times New Roman"/>
                <w:sz w:val="28"/>
                <w:szCs w:val="28"/>
              </w:rPr>
              <w:t>0,24 га</w:t>
            </w:r>
          </w:p>
        </w:tc>
      </w:tr>
      <w:tr w:rsidR="00DE02D4" w:rsidRPr="00F96C9E" w:rsidTr="002A404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00"/>
        </w:tblPrEx>
        <w:trPr>
          <w:trHeight w:val="450"/>
        </w:trPr>
        <w:tc>
          <w:tcPr>
            <w:tcW w:w="946" w:type="dxa"/>
          </w:tcPr>
          <w:p w:rsidR="00DE02D4" w:rsidRPr="00F96C9E" w:rsidRDefault="00DE02D4" w:rsidP="002A404D">
            <w:pPr>
              <w:numPr>
                <w:ilvl w:val="0"/>
                <w:numId w:val="7"/>
              </w:numPr>
              <w:suppressAutoHyphens/>
              <w:spacing w:before="120" w:after="0" w:line="240" w:lineRule="auto"/>
              <w:ind w:left="0" w:firstLine="709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770" w:type="dxa"/>
          </w:tcPr>
          <w:p w:rsidR="00DE02D4" w:rsidRPr="00F96C9E" w:rsidRDefault="00DE02D4" w:rsidP="002A404D">
            <w:pPr>
              <w:spacing w:before="120"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96C9E">
              <w:rPr>
                <w:rFonts w:ascii="Times New Roman" w:hAnsi="Times New Roman" w:cs="Times New Roman"/>
                <w:sz w:val="28"/>
                <w:szCs w:val="28"/>
              </w:rPr>
              <w:t>На севере с. Буренино</w:t>
            </w:r>
          </w:p>
        </w:tc>
        <w:tc>
          <w:tcPr>
            <w:tcW w:w="2376" w:type="dxa"/>
          </w:tcPr>
          <w:p w:rsidR="00DE02D4" w:rsidRPr="00F96C9E" w:rsidRDefault="00DE02D4" w:rsidP="002A404D">
            <w:pPr>
              <w:spacing w:before="120"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96C9E">
              <w:rPr>
                <w:rFonts w:ascii="Times New Roman" w:hAnsi="Times New Roman" w:cs="Times New Roman"/>
                <w:sz w:val="28"/>
                <w:szCs w:val="28"/>
              </w:rPr>
              <w:t>действующее</w:t>
            </w:r>
          </w:p>
        </w:tc>
        <w:tc>
          <w:tcPr>
            <w:tcW w:w="2377" w:type="dxa"/>
          </w:tcPr>
          <w:p w:rsidR="00DE02D4" w:rsidRPr="00F96C9E" w:rsidRDefault="00DE02D4" w:rsidP="002A404D">
            <w:pPr>
              <w:spacing w:before="120"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96C9E">
              <w:rPr>
                <w:rFonts w:ascii="Times New Roman" w:hAnsi="Times New Roman" w:cs="Times New Roman"/>
                <w:sz w:val="28"/>
                <w:szCs w:val="28"/>
              </w:rPr>
              <w:t>0,44 га</w:t>
            </w:r>
          </w:p>
        </w:tc>
      </w:tr>
    </w:tbl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DE02D4" w:rsidRPr="00F96C9E" w:rsidRDefault="00DE02D4" w:rsidP="00DE02D4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F96C9E">
        <w:rPr>
          <w:rFonts w:ascii="Times New Roman" w:hAnsi="Times New Roman" w:cs="Times New Roman"/>
          <w:b/>
          <w:sz w:val="28"/>
          <w:szCs w:val="28"/>
          <w:lang w:eastAsia="ru-RU"/>
        </w:rPr>
        <w:t>Полигон ТБО</w:t>
      </w:r>
    </w:p>
    <w:p w:rsidR="00DE02D4" w:rsidRPr="00F96C9E" w:rsidRDefault="00DE02D4" w:rsidP="00DE02D4">
      <w:pPr>
        <w:tabs>
          <w:tab w:val="left" w:pos="1128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Полигон ТБО находится на западе с. Новокаменка, соответствует санитарно-защитным нормам.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b/>
          <w:sz w:val="28"/>
          <w:szCs w:val="28"/>
          <w:lang w:eastAsia="ru-RU"/>
        </w:rPr>
        <w:t>Скотомогильники, яма Беккари</w:t>
      </w:r>
    </w:p>
    <w:p w:rsidR="00DE02D4" w:rsidRPr="00F96C9E" w:rsidRDefault="00DE02D4" w:rsidP="00DE02D4">
      <w:pPr>
        <w:tabs>
          <w:tab w:val="left" w:pos="1128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На территории МО Новокаменский сельсовета находиться 1 скотомогильника:</w:t>
      </w:r>
    </w:p>
    <w:p w:rsidR="00DE02D4" w:rsidRPr="00F96C9E" w:rsidRDefault="00DE02D4" w:rsidP="00DE02D4">
      <w:pPr>
        <w:tabs>
          <w:tab w:val="left" w:pos="1128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- скотомогильник расположен в 0,75 км от с. Новосельное южном направлении, существующий. Санитарно-защитная зона не соответствует нормативам.</w:t>
      </w:r>
    </w:p>
    <w:p w:rsidR="00DE02D4" w:rsidRPr="00F96C9E" w:rsidRDefault="00DE02D4" w:rsidP="00DE02D4">
      <w:pPr>
        <w:tabs>
          <w:tab w:val="left" w:pos="1128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- яма Беккари расположена на западе от с. Широкое. Санитарно-защитная зона не соответствует нормативам.</w:t>
      </w:r>
    </w:p>
    <w:p w:rsidR="00DE02D4" w:rsidRPr="00F96C9E" w:rsidRDefault="00DE02D4" w:rsidP="00DE02D4">
      <w:pPr>
        <w:tabs>
          <w:tab w:val="left" w:pos="1128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lastRenderedPageBreak/>
        <w:t>- Яма Беккра расплоложена в 0,45 км на юге от границы села Буренино. Санитарно-защитная зона не соответствует нормативам.</w:t>
      </w:r>
    </w:p>
    <w:p w:rsidR="00DE02D4" w:rsidRPr="00F96C9E" w:rsidRDefault="00DE02D4" w:rsidP="00DE02D4">
      <w:pPr>
        <w:tabs>
          <w:tab w:val="left" w:pos="1128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E02D4" w:rsidRPr="00F96C9E" w:rsidRDefault="00DE02D4" w:rsidP="00DE02D4">
      <w:pPr>
        <w:tabs>
          <w:tab w:val="left" w:pos="1128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96C9E">
        <w:rPr>
          <w:rFonts w:ascii="Times New Roman" w:hAnsi="Times New Roman" w:cs="Times New Roman"/>
          <w:b/>
          <w:sz w:val="28"/>
          <w:szCs w:val="28"/>
        </w:rPr>
        <w:t xml:space="preserve"> Проектное предложение</w:t>
      </w:r>
    </w:p>
    <w:p w:rsidR="00DE02D4" w:rsidRPr="00F96C9E" w:rsidRDefault="00DE02D4" w:rsidP="00DE02D4">
      <w:pPr>
        <w:tabs>
          <w:tab w:val="left" w:pos="1128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Проектом предлагается:</w:t>
      </w:r>
    </w:p>
    <w:p w:rsidR="00DE02D4" w:rsidRPr="00F96C9E" w:rsidRDefault="00DE02D4" w:rsidP="00DE02D4">
      <w:pPr>
        <w:tabs>
          <w:tab w:val="left" w:pos="1128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-Перенести яму Беккари на 0,8 км в южном направлении от с. Широкое. Существующую яму предлагается закрыть т.к не соответсвует санитарно-защитным нормативам.</w:t>
      </w:r>
    </w:p>
    <w:p w:rsidR="00DE02D4" w:rsidRPr="00F96C9E" w:rsidRDefault="00DE02D4" w:rsidP="00DE02D4">
      <w:pPr>
        <w:tabs>
          <w:tab w:val="left" w:pos="1128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- Перенести яму Беккари на 0,6 км в южном направлении от с. Буренино. Существующую яму предлагается закрыть т.к не соответсвует санитарно-защитным нормативам.</w:t>
      </w:r>
    </w:p>
    <w:p w:rsidR="00DE02D4" w:rsidRPr="00F96C9E" w:rsidRDefault="00DE02D4" w:rsidP="00DE02D4">
      <w:pPr>
        <w:tabs>
          <w:tab w:val="left" w:pos="1128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E02D4" w:rsidRPr="00F96C9E" w:rsidRDefault="00DE02D4" w:rsidP="00DE02D4">
      <w:pPr>
        <w:tabs>
          <w:tab w:val="left" w:pos="1128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E02D4" w:rsidRPr="00F96C9E" w:rsidRDefault="00DE02D4" w:rsidP="00DE02D4">
      <w:pPr>
        <w:tabs>
          <w:tab w:val="left" w:pos="1128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96C9E">
        <w:rPr>
          <w:rFonts w:ascii="Times New Roman" w:hAnsi="Times New Roman" w:cs="Times New Roman"/>
          <w:b/>
          <w:sz w:val="28"/>
          <w:szCs w:val="28"/>
        </w:rPr>
        <w:t>Пожарное депо</w:t>
      </w:r>
    </w:p>
    <w:p w:rsidR="00DE02D4" w:rsidRPr="00F96C9E" w:rsidRDefault="00DE02D4" w:rsidP="00DE02D4">
      <w:pPr>
        <w:tabs>
          <w:tab w:val="left" w:pos="1128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На территории Новокаменского сельсовета расположена одна пожарная часть,  в наличии есть 1 единица пожарной техники, которую обслуживает добровольная пожарная дружина. Радиус обслуживания 1-ой единицы – 5 км. </w:t>
      </w:r>
    </w:p>
    <w:p w:rsidR="00DE02D4" w:rsidRPr="00F96C9E" w:rsidRDefault="00DE02D4" w:rsidP="00DE02D4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Согласно региональных нормативов градостроительного проектирования Оренбургской области, рекомендуемый показатель пожарных автомобилей на 1000 жителей – 0,4 машины.  В муниципальном образование Новокаменский сельсовет обслуживание пожарными машинами соответствует нормативам.</w:t>
      </w:r>
    </w:p>
    <w:p w:rsidR="00DE02D4" w:rsidRPr="00F96C9E" w:rsidRDefault="00DE02D4" w:rsidP="00DE02D4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Дислокация подразделений пожарной охраны определяется исходя из условия, что время прибытия первого подразделения к месту вызова в сельских поселениях - 10 минут. (Технический регламент о требованиях пожарной безопасности № 1223-ФЗ). Таким образом, время прибытия пожарного подразделения  в любую точку МО Новокаменского сельсовет не превысит нормативного.</w:t>
      </w:r>
    </w:p>
    <w:p w:rsidR="00DE02D4" w:rsidRPr="00F96C9E" w:rsidRDefault="00DE02D4" w:rsidP="00DE02D4">
      <w:pPr>
        <w:pStyle w:val="ab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F96C9E">
        <w:rPr>
          <w:rFonts w:ascii="Times New Roman" w:hAnsi="Times New Roman" w:cs="Times New Roman"/>
          <w:b/>
          <w:bCs/>
          <w:sz w:val="28"/>
          <w:szCs w:val="28"/>
        </w:rPr>
        <w:t>Вывод:</w:t>
      </w:r>
      <w:r w:rsidRPr="00F96C9E">
        <w:rPr>
          <w:rFonts w:ascii="Times New Roman" w:hAnsi="Times New Roman" w:cs="Times New Roman"/>
          <w:bCs/>
          <w:sz w:val="28"/>
          <w:szCs w:val="28"/>
        </w:rPr>
        <w:t xml:space="preserve"> Село Новокаменка является административным центром Новокаменского сельсовета сельсовета. На территории села находятся почти все основные предприятия и организации, необходимые для осуществления этой функции.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  На сегодняшний день радиус доступности школ и детских садов соответствуют нормативным. Загруженность детских садов не превышает нормативов.</w:t>
      </w:r>
    </w:p>
    <w:p w:rsidR="00DE02D4" w:rsidRPr="00F96C9E" w:rsidRDefault="00DE02D4" w:rsidP="00DE02D4">
      <w:pPr>
        <w:tabs>
          <w:tab w:val="left" w:pos="1128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В настоящее  время  МО  в основном обеспечено учреждениями  культурно- досугового  типа: на расчетный срок </w:t>
      </w:r>
      <w:r w:rsidRPr="00F96C9E">
        <w:rPr>
          <w:rFonts w:ascii="Times New Roman" w:hAnsi="Times New Roman" w:cs="Times New Roman"/>
          <w:bCs/>
          <w:sz w:val="28"/>
          <w:szCs w:val="28"/>
        </w:rPr>
        <w:t>проектной мощности клуба будет достаточно.</w:t>
      </w:r>
      <w:r w:rsidRPr="00F96C9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E02D4" w:rsidRPr="00F96C9E" w:rsidRDefault="00DE02D4" w:rsidP="00DE02D4">
      <w:pPr>
        <w:spacing w:line="240" w:lineRule="auto"/>
        <w:ind w:firstLine="709"/>
        <w:jc w:val="both"/>
        <w:rPr>
          <w:rFonts w:ascii="Times New Roman" w:hAnsi="Times New Roman" w:cs="Times New Roman"/>
        </w:rPr>
      </w:pPr>
    </w:p>
    <w:p w:rsidR="00DE02D4" w:rsidRPr="00F96C9E" w:rsidRDefault="00DE02D4" w:rsidP="00DE02D4">
      <w:pPr>
        <w:spacing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F96C9E">
        <w:rPr>
          <w:rFonts w:ascii="Times New Roman" w:hAnsi="Times New Roman" w:cs="Times New Roman"/>
        </w:rPr>
        <w:br w:type="page"/>
      </w:r>
    </w:p>
    <w:p w:rsidR="00DE02D4" w:rsidRPr="00F96C9E" w:rsidRDefault="00DE02D4" w:rsidP="00DE02D4">
      <w:pPr>
        <w:pStyle w:val="1"/>
        <w:numPr>
          <w:ilvl w:val="0"/>
          <w:numId w:val="0"/>
        </w:numPr>
        <w:spacing w:before="0" w:line="240" w:lineRule="auto"/>
        <w:ind w:firstLine="709"/>
        <w:rPr>
          <w:rFonts w:ascii="Times New Roman" w:hAnsi="Times New Roman"/>
          <w:color w:val="auto"/>
        </w:rPr>
      </w:pPr>
      <w:bookmarkStart w:id="11" w:name="_Toc368904098"/>
      <w:bookmarkStart w:id="12" w:name="_Toc374114122"/>
      <w:r w:rsidRPr="00F96C9E">
        <w:rPr>
          <w:rFonts w:ascii="Times New Roman" w:hAnsi="Times New Roman"/>
          <w:color w:val="auto"/>
        </w:rPr>
        <w:lastRenderedPageBreak/>
        <w:t>6. ПЛАНИРОВОЧНАЯ ОРГАНИЗАЦИЯ ТЕРРИТОРИИ</w:t>
      </w:r>
      <w:bookmarkEnd w:id="11"/>
      <w:bookmarkEnd w:id="12"/>
    </w:p>
    <w:p w:rsidR="00DE02D4" w:rsidRPr="00F96C9E" w:rsidRDefault="00DE02D4" w:rsidP="00DE02D4">
      <w:pPr>
        <w:pStyle w:val="2"/>
        <w:numPr>
          <w:ilvl w:val="1"/>
          <w:numId w:val="19"/>
        </w:numPr>
        <w:spacing w:before="0" w:after="0" w:line="240" w:lineRule="auto"/>
        <w:ind w:firstLine="709"/>
        <w:jc w:val="both"/>
        <w:rPr>
          <w:rFonts w:ascii="Times New Roman" w:hAnsi="Times New Roman"/>
          <w:i w:val="0"/>
        </w:rPr>
      </w:pPr>
      <w:bookmarkStart w:id="13" w:name="_Toc368904099"/>
      <w:bookmarkStart w:id="14" w:name="_Toc374114123"/>
      <w:r w:rsidRPr="00F96C9E">
        <w:rPr>
          <w:rFonts w:ascii="Times New Roman" w:hAnsi="Times New Roman"/>
          <w:i w:val="0"/>
        </w:rPr>
        <w:t>Современная градостроительная ситуация.</w:t>
      </w:r>
      <w:bookmarkEnd w:id="13"/>
      <w:bookmarkEnd w:id="14"/>
      <w:r w:rsidRPr="00F96C9E">
        <w:rPr>
          <w:rFonts w:ascii="Times New Roman" w:hAnsi="Times New Roman"/>
          <w:i w:val="0"/>
        </w:rPr>
        <w:t xml:space="preserve">  </w:t>
      </w:r>
    </w:p>
    <w:p w:rsidR="00DE02D4" w:rsidRPr="00F96C9E" w:rsidRDefault="00DE02D4" w:rsidP="00DE02D4">
      <w:pPr>
        <w:pStyle w:val="aff5"/>
        <w:numPr>
          <w:ilvl w:val="0"/>
          <w:numId w:val="6"/>
        </w:numPr>
        <w:spacing w:before="0" w:after="0"/>
        <w:ind w:left="0" w:firstLine="709"/>
        <w:jc w:val="both"/>
        <w:rPr>
          <w:rFonts w:ascii="Times New Roman" w:hAnsi="Times New Roman" w:cs="Times New Roman"/>
          <w:i/>
          <w:sz w:val="28"/>
          <w:szCs w:val="28"/>
          <w:u w:val="single"/>
          <w:lang w:val="ru-RU"/>
        </w:rPr>
      </w:pPr>
    </w:p>
    <w:p w:rsidR="00DE02D4" w:rsidRPr="00F96C9E" w:rsidRDefault="00DE02D4" w:rsidP="00DE02D4">
      <w:pPr>
        <w:pStyle w:val="ab"/>
        <w:numPr>
          <w:ilvl w:val="0"/>
          <w:numId w:val="6"/>
        </w:numPr>
        <w:spacing w:after="0" w:line="240" w:lineRule="auto"/>
        <w:ind w:left="153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Новокаменский сельсовет расположен в северо-западной части Ташлинского района.  Районный центр находится на расстоянии 200 км от областного центра г.Оренбург. Связь районного центра (п. Ташла) с областным центром осуществляется по автодороге с твердым покрытием (районного значения значения).</w:t>
      </w:r>
    </w:p>
    <w:p w:rsidR="00DE02D4" w:rsidRPr="00F96C9E" w:rsidRDefault="00DE02D4" w:rsidP="00DE02D4">
      <w:pPr>
        <w:pStyle w:val="21"/>
        <w:ind w:firstLine="709"/>
        <w:jc w:val="both"/>
        <w:rPr>
          <w:sz w:val="28"/>
          <w:szCs w:val="28"/>
        </w:rPr>
      </w:pPr>
      <w:r w:rsidRPr="00F96C9E">
        <w:rPr>
          <w:sz w:val="28"/>
          <w:szCs w:val="28"/>
        </w:rPr>
        <w:t>Дороги местного значения представлены межпоселковыми и поселковыми дорогами 3,4,5 категорий.</w:t>
      </w:r>
    </w:p>
    <w:p w:rsidR="00DE02D4" w:rsidRPr="00F96C9E" w:rsidRDefault="00DE02D4" w:rsidP="00DE02D4">
      <w:pPr>
        <w:widowControl w:val="0"/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МО «Новокаменский сельсовет» </w:t>
      </w:r>
      <w:r w:rsidRPr="00F96C9E">
        <w:rPr>
          <w:rFonts w:ascii="Times New Roman" w:hAnsi="Times New Roman" w:cs="Times New Roman"/>
          <w:sz w:val="28"/>
          <w:szCs w:val="26"/>
        </w:rPr>
        <w:t xml:space="preserve">Оренбургского района состоит из четырех населенных пунктов: села Широкое, с. Новокаменка являющимся административным центром сельсовета, с. Новосельное и с. Буренино. </w:t>
      </w:r>
      <w:r w:rsidRPr="00F96C9E">
        <w:rPr>
          <w:rFonts w:ascii="Times New Roman" w:hAnsi="Times New Roman" w:cs="Times New Roman"/>
          <w:sz w:val="28"/>
          <w:szCs w:val="28"/>
        </w:rPr>
        <w:t>Площадь МО «Новокаменский сельсовет» составляет 28571 га (по картографическим измерениям).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Современная градостроительная ситуация в МО Новокаменский сельсовет связана с отсутствием градостроительной документации, на данную территорию никогда не разрабатывались документы территориального планирования, отвечающие требованиям действующего законодательства РФ.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В новой экономической ситуации, с развитием рыночных отношений, изменением законодательства необходимо определиться в перспективных масштабах и территориальных, и инфраструктурных направлениях развития сельсовета.</w:t>
      </w:r>
    </w:p>
    <w:p w:rsidR="00DE02D4" w:rsidRPr="00F96C9E" w:rsidRDefault="00DE02D4" w:rsidP="00DE02D4">
      <w:pPr>
        <w:widowControl w:val="0"/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</w:rPr>
      </w:pPr>
      <w:r w:rsidRPr="00F96C9E">
        <w:rPr>
          <w:rFonts w:ascii="Times New Roman" w:hAnsi="Times New Roman" w:cs="Times New Roman"/>
          <w:sz w:val="28"/>
        </w:rPr>
        <w:t>В настоящее время численность населения МО "Новокаменский сельсовет" Северного района составляет 1356 человек.</w:t>
      </w:r>
    </w:p>
    <w:p w:rsidR="00DE02D4" w:rsidRPr="00F96C9E" w:rsidRDefault="00DE02D4" w:rsidP="00DE02D4">
      <w:pPr>
        <w:pStyle w:val="15"/>
        <w:numPr>
          <w:ilvl w:val="0"/>
          <w:numId w:val="6"/>
        </w:numPr>
        <w:spacing w:line="240" w:lineRule="auto"/>
        <w:ind w:left="0" w:firstLine="709"/>
        <w:rPr>
          <w:rFonts w:cs="Times New Roman"/>
          <w:szCs w:val="26"/>
          <w:lang w:val="ru-RU"/>
        </w:rPr>
      </w:pPr>
      <w:r w:rsidRPr="00F96C9E">
        <w:rPr>
          <w:rFonts w:cs="Times New Roman"/>
          <w:lang w:val="ru-RU"/>
        </w:rPr>
        <w:t xml:space="preserve">Планировочная организация поселения, помимо </w:t>
      </w:r>
      <w:r w:rsidRPr="00F96C9E">
        <w:rPr>
          <w:rFonts w:cs="Times New Roman"/>
          <w:bCs/>
          <w:lang w:val="ru-RU"/>
        </w:rPr>
        <w:t>природно-ландшафтного каркаса территории</w:t>
      </w:r>
      <w:r w:rsidRPr="00F96C9E">
        <w:rPr>
          <w:rFonts w:cs="Times New Roman"/>
          <w:lang w:val="ru-RU"/>
        </w:rPr>
        <w:t xml:space="preserve">, образованного поймами рек Каменка и Татарка, также складывалась под воздействием </w:t>
      </w:r>
      <w:r w:rsidRPr="00F96C9E">
        <w:rPr>
          <w:rFonts w:cs="Times New Roman"/>
          <w:bCs/>
          <w:lang w:val="ru-RU"/>
        </w:rPr>
        <w:t>дорожно-транспортного каркаса</w:t>
      </w:r>
      <w:r w:rsidRPr="00F96C9E">
        <w:rPr>
          <w:rFonts w:cs="Times New Roman"/>
          <w:lang w:val="ru-RU"/>
        </w:rPr>
        <w:t xml:space="preserve">.  </w:t>
      </w:r>
    </w:p>
    <w:p w:rsidR="00DE02D4" w:rsidRPr="00F96C9E" w:rsidRDefault="00DE02D4" w:rsidP="00DE02D4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Специфика</w:t>
      </w:r>
      <w:r w:rsidRPr="00F96C9E">
        <w:rPr>
          <w:rFonts w:ascii="Times New Roman" w:hAnsi="Times New Roman" w:cs="Times New Roman"/>
          <w:bCs/>
          <w:sz w:val="28"/>
          <w:szCs w:val="28"/>
        </w:rPr>
        <w:t xml:space="preserve"> экономического базиса</w:t>
      </w:r>
      <w:r w:rsidRPr="00F96C9E">
        <w:rPr>
          <w:rFonts w:ascii="Times New Roman" w:hAnsi="Times New Roman" w:cs="Times New Roman"/>
          <w:sz w:val="28"/>
          <w:szCs w:val="28"/>
        </w:rPr>
        <w:t xml:space="preserve"> поселения – растениеводство, мясомолочное животноводство. </w:t>
      </w:r>
    </w:p>
    <w:p w:rsidR="00DE02D4" w:rsidRPr="00F96C9E" w:rsidRDefault="00DE02D4" w:rsidP="00DE02D4">
      <w:pPr>
        <w:pStyle w:val="2"/>
        <w:spacing w:before="0" w:after="0" w:line="240" w:lineRule="auto"/>
        <w:ind w:left="709" w:firstLine="709"/>
        <w:jc w:val="both"/>
        <w:rPr>
          <w:rFonts w:ascii="Times New Roman" w:hAnsi="Times New Roman"/>
        </w:rPr>
      </w:pPr>
    </w:p>
    <w:p w:rsidR="00DE02D4" w:rsidRPr="00F96C9E" w:rsidRDefault="00DE02D4" w:rsidP="00DE02D4">
      <w:pPr>
        <w:pStyle w:val="2"/>
        <w:numPr>
          <w:ilvl w:val="0"/>
          <w:numId w:val="6"/>
        </w:numPr>
        <w:spacing w:before="0" w:after="0" w:line="240" w:lineRule="auto"/>
        <w:ind w:left="0" w:firstLine="709"/>
        <w:jc w:val="both"/>
        <w:rPr>
          <w:rFonts w:ascii="Times New Roman" w:hAnsi="Times New Roman"/>
          <w:i w:val="0"/>
        </w:rPr>
      </w:pPr>
      <w:bookmarkStart w:id="15" w:name="_Toc368904100"/>
      <w:bookmarkStart w:id="16" w:name="_Toc374114124"/>
      <w:r w:rsidRPr="00F96C9E">
        <w:rPr>
          <w:rFonts w:ascii="Times New Roman" w:hAnsi="Times New Roman"/>
          <w:i w:val="0"/>
        </w:rPr>
        <w:t>6.2. Концепция территориального развития села Новокаменка (предложения по территориальному планированию)</w:t>
      </w:r>
      <w:bookmarkEnd w:id="15"/>
      <w:bookmarkEnd w:id="16"/>
    </w:p>
    <w:p w:rsidR="00DE02D4" w:rsidRPr="00F96C9E" w:rsidRDefault="00DE02D4" w:rsidP="00DE02D4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Определенную роль в формировании населенного пункта Новокаменка играли водные объекты, входящие  в его структуру: способствовали улучшению микроклимата, были тесно связаны с хозяйственной деятельностью населения, обогащали внешний облик и придавали большую выразительность объемно-пространственной композиции поселения.</w:t>
      </w:r>
    </w:p>
    <w:p w:rsidR="00DE02D4" w:rsidRPr="00F96C9E" w:rsidRDefault="00DE02D4" w:rsidP="00DE02D4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Природа являет собой фундаментальную основу формирования сельского поселения. Чем полнее  использовались и включались  в создаваемую планировку и застройку поселения компоненты его естественной среды, тем интереснее и выразительнее становился архитектурный облик селения в целом. Таким образом, ансамбль села представляет собой единый архитектурно-природный комплекс, </w:t>
      </w:r>
      <w:r w:rsidRPr="00F96C9E">
        <w:rPr>
          <w:rFonts w:ascii="Times New Roman" w:hAnsi="Times New Roman" w:cs="Times New Roman"/>
          <w:sz w:val="28"/>
          <w:szCs w:val="28"/>
        </w:rPr>
        <w:lastRenderedPageBreak/>
        <w:t>органически увязывающий  искусственно созданные объекты с местным ландшафтом.</w:t>
      </w:r>
    </w:p>
    <w:p w:rsidR="00DE02D4" w:rsidRPr="00F96C9E" w:rsidRDefault="00DE02D4" w:rsidP="00DE02D4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Исходный тип планировочного решения села Новокаменка относится к селениям с линейной вытянутой вдоль реки застройкой. Этот тип планировочного решения также называют порядковым (от слова ряд). В старых прибрежных селениях застройка шла обычно в два ряда, т.е. в два порядка. Последующее развитие вышеуказанного типа привело к дальнейшей дифференциации приема планировки и созданию комбинированного</w:t>
      </w:r>
      <w:r w:rsidRPr="00F96C9E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F96C9E">
        <w:rPr>
          <w:rFonts w:ascii="Times New Roman" w:hAnsi="Times New Roman" w:cs="Times New Roman"/>
          <w:sz w:val="28"/>
          <w:szCs w:val="28"/>
        </w:rPr>
        <w:t>линейно-квартального</w:t>
      </w:r>
      <w:r w:rsidRPr="00F96C9E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F96C9E">
        <w:rPr>
          <w:rFonts w:ascii="Times New Roman" w:hAnsi="Times New Roman" w:cs="Times New Roman"/>
          <w:sz w:val="28"/>
          <w:szCs w:val="28"/>
        </w:rPr>
        <w:t xml:space="preserve">планировочного решения. </w:t>
      </w:r>
    </w:p>
    <w:p w:rsidR="00DE02D4" w:rsidRPr="00F96C9E" w:rsidRDefault="00DE02D4" w:rsidP="00DE02D4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Планировочным каркасом жилой территории поселения являются улицы и площади. Они занимают свыше 20%  территории поселка. Улицы поселка подразделяют на главные, улицы жилых кварталов и хозяйственные проезды, ширина которых определяется из нормативного состава и размеров элементов, составляющих их поперечный профиль. Важную градостроительную роль в поселке играют площади. Они подразделяются на главные (центральные), разгрузочные (перед зданиями, привлекающими большие массы людей), транспортные и рыночные. </w:t>
      </w:r>
    </w:p>
    <w:p w:rsidR="00DE02D4" w:rsidRPr="00F96C9E" w:rsidRDefault="00DE02D4" w:rsidP="00DE02D4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Новые явления миграции населения, многоукладность сельской экономики, признание права частной собственности на землю, переход экономики на рыночные отношения – все это оказывает значительное влияние на формы сельского расселения, размещение сельских поселений, планировку  и застройку поселений и их жилых зон, планировку и застройку отдельной сельской усадьбы, архитектуру  жилого дома и надворных построек. </w:t>
      </w:r>
    </w:p>
    <w:p w:rsidR="00DE02D4" w:rsidRPr="00F96C9E" w:rsidRDefault="00DE02D4" w:rsidP="00DE02D4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Ключевыми факторами, резко изменившими сложившиеся тенденции на территориальном уровне организации сельской среды, являются:</w:t>
      </w:r>
    </w:p>
    <w:p w:rsidR="00DE02D4" w:rsidRPr="00F96C9E" w:rsidRDefault="00DE02D4" w:rsidP="00DE02D4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-многоукладность сельской экономики;</w:t>
      </w:r>
    </w:p>
    <w:p w:rsidR="00DE02D4" w:rsidRPr="00F96C9E" w:rsidRDefault="00DE02D4" w:rsidP="00DE02D4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-право частной собственности на землю;</w:t>
      </w:r>
    </w:p>
    <w:p w:rsidR="00DE02D4" w:rsidRPr="00F96C9E" w:rsidRDefault="00DE02D4" w:rsidP="00DE02D4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-отказ от тотального государственного регулирования всех сторон сельскохозяйственного производства и сельской жизни.</w:t>
      </w:r>
    </w:p>
    <w:p w:rsidR="00DE02D4" w:rsidRPr="00F96C9E" w:rsidRDefault="00DE02D4" w:rsidP="00DE02D4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Происходит социальное расслоение сельских жителей, определяемое характером хозяйственной деятельности и общественных отношений на селе. Это открывает возможность для разнообразия типов архитектурно-планировочных схем поселений, а также генеральных планов жилых групп. При существующей административно-территориальной организации сельскохозяйственных районов, благодаря демократизации общества и созданию местных органов власти, изменилась структура  межселенных связей. Эти связи не будут иметь рамки иерархических отношений, к примеру, между райцентром и бывшим центральным поселком колхоза. Эти связи будут, прежде всего, равноправными, партнерскими и диктуемыми только экономическими, деловыми и хозяйственными интересами отдельного поселения, группы людей, семьи и каждого человека в отдельности. Для осуществления этих многочисленных связей могут быть использованы как существующая транспортная сеть, так и создаваемая заново.</w:t>
      </w:r>
    </w:p>
    <w:p w:rsidR="00DE02D4" w:rsidRPr="00F96C9E" w:rsidRDefault="00DE02D4" w:rsidP="00DE02D4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Основное развитие сельскохозяйственного производства начинает осуществляться на базе средних, малых и микропредприятий. Их размещение с </w:t>
      </w:r>
      <w:r w:rsidRPr="00F96C9E">
        <w:rPr>
          <w:rFonts w:ascii="Times New Roman" w:hAnsi="Times New Roman" w:cs="Times New Roman"/>
          <w:sz w:val="28"/>
          <w:szCs w:val="28"/>
        </w:rPr>
        <w:lastRenderedPageBreak/>
        <w:t>концентрацией в специальных производственных зонах необязательно, хотя и имеет ряд преимуществ. Поэтому принцип сквозного зонирования территории поселения дополняется большим разнообразием форм кооперации, блокирования и совмещения объектов жилища, производства, бизнеса и сервиса. В частности, приватизация элементов и учреждений культурно-бытового обслуживания населения делает  необходимым приближение их к месту жизни владельца и жилью клиентов.</w:t>
      </w:r>
    </w:p>
    <w:p w:rsidR="00DE02D4" w:rsidRPr="00F96C9E" w:rsidRDefault="00DE02D4" w:rsidP="00DE02D4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Таким образом, новые социально-экономические условия создают предпосылки дисперсного размещения основных элементов сельского поселения – жилища, объектов обслуживания населения, производства, рекреационных территорий, проникновения одних в другие вплоть до полного их слияния. </w:t>
      </w:r>
    </w:p>
    <w:p w:rsidR="00DE02D4" w:rsidRPr="00F96C9E" w:rsidRDefault="00DE02D4" w:rsidP="00DE02D4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bCs/>
          <w:sz w:val="28"/>
          <w:szCs w:val="28"/>
        </w:rPr>
        <w:t>Базовыми принципами планирования территории муниципального образования Новокаменский сельсовет</w:t>
      </w:r>
      <w:r w:rsidRPr="00F96C9E">
        <w:rPr>
          <w:rFonts w:ascii="Times New Roman" w:hAnsi="Times New Roman" w:cs="Times New Roman"/>
          <w:sz w:val="28"/>
          <w:szCs w:val="28"/>
        </w:rPr>
        <w:t xml:space="preserve"> на градостроительном уровне (планировка и застройка поселения) и основными направлениями развития жилой среды являются:</w:t>
      </w:r>
    </w:p>
    <w:p w:rsidR="00DE02D4" w:rsidRPr="00F96C9E" w:rsidRDefault="00DE02D4" w:rsidP="00DE02D4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- реорганизация сельской среды, повышение её качества;</w:t>
      </w:r>
    </w:p>
    <w:p w:rsidR="00DE02D4" w:rsidRPr="00F96C9E" w:rsidRDefault="00DE02D4" w:rsidP="00DE02D4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- усиление связи мест проживания с местами приложения труда; </w:t>
      </w:r>
    </w:p>
    <w:p w:rsidR="00DE02D4" w:rsidRPr="00F96C9E" w:rsidRDefault="00DE02D4" w:rsidP="00DE02D4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-максимальный  учет  природно-экологических  и  санитарно-гигиенических ограничений;</w:t>
      </w:r>
    </w:p>
    <w:p w:rsidR="00DE02D4" w:rsidRPr="00F96C9E" w:rsidRDefault="00DE02D4" w:rsidP="00DE02D4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- размещение  производственных  объектов  преимущественно  в  пределах существующих производственных  зон  за  счет  упорядочения использования земельных участков;</w:t>
      </w:r>
    </w:p>
    <w:p w:rsidR="00DE02D4" w:rsidRPr="00F96C9E" w:rsidRDefault="00DE02D4" w:rsidP="00DE02D4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- создание жилых групп и отдельных усадеб на основе индивидуального адресного проектирования с детальным учетом потребностей социальных групп населения и потребностей каждой семьи;                                   </w:t>
      </w:r>
    </w:p>
    <w:p w:rsidR="00DE02D4" w:rsidRPr="00F96C9E" w:rsidRDefault="00DE02D4" w:rsidP="00DE02D4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- развитие различных вариантов кооперации элементов жилой среды (создание общих мест отдыха для пожилых людей и детей), строительство общих гаражей, хозяйственных построек – теплиц, сараев, погребов и других, возможных для объединения, объектов, что позволяет более рационально использовать территорию жилой застройки.</w:t>
      </w:r>
    </w:p>
    <w:p w:rsidR="00DE02D4" w:rsidRPr="00F96C9E" w:rsidRDefault="00DE02D4" w:rsidP="00DE02D4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F96C9E">
        <w:rPr>
          <w:rFonts w:ascii="Times New Roman" w:hAnsi="Times New Roman" w:cs="Times New Roman"/>
          <w:sz w:val="28"/>
          <w:szCs w:val="28"/>
        </w:rPr>
        <w:t>Территориальное  развитие   рассматривается  с  позиций  размещения объектов капитального строительства (жилые дома на участках площадью, соответствующей утвержденным нормам градостроительного проектирования МО Новокаменский сельсовет, а также комплексное развитие социальной и инженерной инфраструктуры) на свободных от застройки территориях, расположенных в пределах существующих границ населенного пункта села Новокаменка  в юго-восточном направлении, уплотнение застройки в с.Широкое, с. Новосельное, с. Буренино.</w:t>
      </w:r>
    </w:p>
    <w:p w:rsidR="00DE02D4" w:rsidRPr="00F96C9E" w:rsidRDefault="00DE02D4" w:rsidP="00DE02D4">
      <w:pPr>
        <w:spacing w:after="0" w:line="240" w:lineRule="auto"/>
        <w:ind w:left="709" w:firstLine="709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:rsidR="00DE02D4" w:rsidRPr="00F96C9E" w:rsidRDefault="00DE02D4" w:rsidP="00DE02D4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b/>
          <w:bCs/>
          <w:iCs/>
          <w:sz w:val="28"/>
          <w:szCs w:val="28"/>
        </w:rPr>
      </w:pPr>
      <w:r w:rsidRPr="00F96C9E">
        <w:rPr>
          <w:rFonts w:ascii="Times New Roman" w:hAnsi="Times New Roman" w:cs="Times New Roman"/>
          <w:b/>
          <w:bCs/>
          <w:iCs/>
          <w:sz w:val="28"/>
          <w:szCs w:val="28"/>
        </w:rPr>
        <w:t>6.3. Развитие и совершенствование функционального зонирования и планировочной структуры поселения.</w:t>
      </w:r>
    </w:p>
    <w:p w:rsidR="00DE02D4" w:rsidRPr="00F96C9E" w:rsidRDefault="00DE02D4" w:rsidP="00DE02D4">
      <w:pPr>
        <w:pStyle w:val="ab"/>
        <w:spacing w:line="240" w:lineRule="auto"/>
        <w:ind w:left="0" w:right="-1" w:firstLine="709"/>
        <w:contextualSpacing/>
        <w:jc w:val="both"/>
        <w:rPr>
          <w:rFonts w:ascii="Times New Roman" w:hAnsi="Times New Roman" w:cs="Times New Roman"/>
          <w:b/>
          <w:sz w:val="24"/>
          <w:szCs w:val="26"/>
        </w:rPr>
      </w:pPr>
    </w:p>
    <w:p w:rsidR="00DE02D4" w:rsidRPr="00F96C9E" w:rsidRDefault="00DE02D4" w:rsidP="00DE02D4">
      <w:pPr>
        <w:pStyle w:val="ab"/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Генпланом предусмотрены следующие зоны:</w:t>
      </w:r>
    </w:p>
    <w:p w:rsidR="00DE02D4" w:rsidRPr="00F96C9E" w:rsidRDefault="00DE02D4" w:rsidP="00DE02D4">
      <w:pPr>
        <w:pStyle w:val="ab"/>
        <w:numPr>
          <w:ilvl w:val="0"/>
          <w:numId w:val="6"/>
        </w:numPr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- жилые зоны;</w:t>
      </w:r>
    </w:p>
    <w:p w:rsidR="00DE02D4" w:rsidRPr="00F96C9E" w:rsidRDefault="00DE02D4" w:rsidP="00DE02D4">
      <w:pPr>
        <w:pStyle w:val="ab"/>
        <w:numPr>
          <w:ilvl w:val="0"/>
          <w:numId w:val="6"/>
        </w:numPr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- общественно-деловые зоны;</w:t>
      </w:r>
    </w:p>
    <w:p w:rsidR="00DE02D4" w:rsidRPr="00F96C9E" w:rsidRDefault="00DE02D4" w:rsidP="00DE02D4">
      <w:pPr>
        <w:pStyle w:val="ab"/>
        <w:numPr>
          <w:ilvl w:val="0"/>
          <w:numId w:val="6"/>
        </w:numPr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lastRenderedPageBreak/>
        <w:t>- производственные зоны;</w:t>
      </w:r>
    </w:p>
    <w:p w:rsidR="00DE02D4" w:rsidRPr="00F96C9E" w:rsidRDefault="00DE02D4" w:rsidP="00DE02D4">
      <w:pPr>
        <w:pStyle w:val="ab"/>
        <w:numPr>
          <w:ilvl w:val="0"/>
          <w:numId w:val="6"/>
        </w:numPr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- рекреационные зоны;</w:t>
      </w:r>
    </w:p>
    <w:p w:rsidR="00DE02D4" w:rsidRPr="00F96C9E" w:rsidRDefault="00DE02D4" w:rsidP="00DE02D4">
      <w:pPr>
        <w:pStyle w:val="ab"/>
        <w:numPr>
          <w:ilvl w:val="0"/>
          <w:numId w:val="6"/>
        </w:numPr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- зоны инженерной и  транспортной инфраструктуры;</w:t>
      </w:r>
    </w:p>
    <w:p w:rsidR="00DE02D4" w:rsidRPr="00F96C9E" w:rsidRDefault="00DE02D4" w:rsidP="00DE02D4">
      <w:pPr>
        <w:pStyle w:val="ab"/>
        <w:numPr>
          <w:ilvl w:val="0"/>
          <w:numId w:val="6"/>
        </w:numPr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- зоны сельхоз использования;</w:t>
      </w:r>
    </w:p>
    <w:p w:rsidR="00DE02D4" w:rsidRPr="00F96C9E" w:rsidRDefault="00DE02D4" w:rsidP="00DE02D4">
      <w:pPr>
        <w:pStyle w:val="ab"/>
        <w:numPr>
          <w:ilvl w:val="0"/>
          <w:numId w:val="6"/>
        </w:numPr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- зоны специального назначения.</w:t>
      </w:r>
    </w:p>
    <w:p w:rsidR="00DE02D4" w:rsidRPr="00F96C9E" w:rsidRDefault="00DE02D4" w:rsidP="00DE02D4">
      <w:pPr>
        <w:pStyle w:val="ab"/>
        <w:numPr>
          <w:ilvl w:val="0"/>
          <w:numId w:val="6"/>
        </w:numPr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DE02D4" w:rsidRPr="00F96C9E" w:rsidRDefault="00DE02D4" w:rsidP="00DE02D4">
      <w:pPr>
        <w:pStyle w:val="ab"/>
        <w:numPr>
          <w:ilvl w:val="0"/>
          <w:numId w:val="6"/>
        </w:numPr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DE02D4" w:rsidRPr="00F96C9E" w:rsidRDefault="00DE02D4" w:rsidP="00DE02D4">
      <w:pPr>
        <w:pStyle w:val="ab"/>
        <w:numPr>
          <w:ilvl w:val="0"/>
          <w:numId w:val="6"/>
        </w:numPr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b/>
          <w:sz w:val="28"/>
          <w:szCs w:val="28"/>
        </w:rPr>
        <w:t>Жилая зона</w:t>
      </w:r>
    </w:p>
    <w:p w:rsidR="00DE02D4" w:rsidRPr="00F96C9E" w:rsidRDefault="00DE02D4" w:rsidP="00DE02D4">
      <w:pPr>
        <w:numPr>
          <w:ilvl w:val="0"/>
          <w:numId w:val="6"/>
        </w:numPr>
        <w:spacing w:after="12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Жилые зоны предусматриваются в целях создания для населения удобной, здоровой и безопасной среды проживания. Объекты и виды деятельности, несоответствующие требованиям СП 42.13330.2011 «Градостроительство. Планировка и застройка городских и сельских поселений», не допускается размещать в жилых зонах.</w:t>
      </w:r>
    </w:p>
    <w:p w:rsidR="00DE02D4" w:rsidRPr="00F96C9E" w:rsidRDefault="00DE02D4" w:rsidP="00DE02D4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В планируемых жилых зонах размещаются дома усадебные с приусадебными участками 12 га; отдельно стоящие, встроенные или пристроенные объекты социального и культурно-бытового обслуживания населения с учетом социальных нормативов обеспеченности (в т.ч. услуги первой необходимости в пределах пешеходной доступности не более 30 мин.); гаражи и автостоянки для легковых автомобилей; культовые объекты.</w:t>
      </w:r>
    </w:p>
    <w:p w:rsidR="00DE02D4" w:rsidRPr="00F96C9E" w:rsidRDefault="00DE02D4" w:rsidP="00DE02D4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Допускается размещать отдельные объекты общественно-делового и коммунального назначения с площадью участка, как правило, не более 0,5 га, а также мини-производства, не оказывающие вредного воздействия на окружающую среду за пределами установленных границ участков этих объектов (санитарно-защитная зона должна иметь размер не менее 25 м.)</w:t>
      </w:r>
    </w:p>
    <w:p w:rsidR="00DE02D4" w:rsidRPr="00F96C9E" w:rsidRDefault="00DE02D4" w:rsidP="00DE02D4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К жилым зонам относятся также части территории садово-дачной застройки, расположенной в пределах границ населенного пункта.</w:t>
      </w:r>
    </w:p>
    <w:p w:rsidR="00DE02D4" w:rsidRPr="00F96C9E" w:rsidRDefault="00DE02D4" w:rsidP="00DE02D4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Для жителей существующих многоквартирных жилых домов хозяйственные постройки для скота и птицы могут выделяться за пределами жилой зоны; при многоквартирных домах допускается устройство встроенных или отдельно стоящих коллективных подземных хранилищ сельскохозяйственных продуктов.</w:t>
      </w:r>
    </w:p>
    <w:p w:rsidR="00DE02D4" w:rsidRPr="00F96C9E" w:rsidRDefault="00DE02D4" w:rsidP="00DE02D4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В основе проектных решений по формированию жилой среды использовались следующие принципы:</w:t>
      </w:r>
    </w:p>
    <w:p w:rsidR="00DE02D4" w:rsidRPr="00F96C9E" w:rsidRDefault="00DE02D4" w:rsidP="00DE02D4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- изыскание наиболее пригодных площадок для нового жилищного строительства на возвышенных местах с глубоким стоянием грунтовых вод, хорошо инсолируемых, расположенных выше по рельефу и течению рек по отношению к производственным объектам;</w:t>
      </w:r>
    </w:p>
    <w:p w:rsidR="00DE02D4" w:rsidRPr="00F96C9E" w:rsidRDefault="00DE02D4" w:rsidP="00DE02D4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- увеличение темпов индивидуального жилищного строительства с учетом привлечения различных внебюджетных и негосударственных источников, в том числе привлечения средств граждан и за счёт участия в государственных и областных целевых программах;</w:t>
      </w:r>
    </w:p>
    <w:p w:rsidR="00DE02D4" w:rsidRPr="00F96C9E" w:rsidRDefault="00DE02D4" w:rsidP="00DE02D4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- выход на показатель обеспеченности не менее 30 м кв. общей площади на человека.</w:t>
      </w:r>
    </w:p>
    <w:p w:rsidR="00DE02D4" w:rsidRPr="00F96C9E" w:rsidRDefault="00DE02D4" w:rsidP="00DE02D4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Такой подход позволит значительно улучшить жилую среду, оптимизировать затраты на создание полноценной социальной и инженерной инфраструктуры.</w:t>
      </w:r>
    </w:p>
    <w:p w:rsidR="00DE02D4" w:rsidRPr="00F96C9E" w:rsidRDefault="00DE02D4" w:rsidP="00DE02D4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F96C9E">
        <w:rPr>
          <w:rFonts w:ascii="Times New Roman" w:hAnsi="Times New Roman" w:cs="Times New Roman"/>
          <w:bCs/>
          <w:sz w:val="28"/>
          <w:szCs w:val="28"/>
        </w:rPr>
        <w:lastRenderedPageBreak/>
        <w:t xml:space="preserve">Бытовые разрывы между длинными сторонами жилых зданий высотой 2-3 этажа следует принимать не менее 15 м; 4 этажа – не менее 20м; между длинными сторонами и торцами этих же зданий с окнами из жилых комнат – не менее 10 м.  </w:t>
      </w:r>
    </w:p>
    <w:p w:rsidR="00DE02D4" w:rsidRPr="00F96C9E" w:rsidRDefault="00DE02D4" w:rsidP="00DE02D4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F96C9E">
        <w:rPr>
          <w:rFonts w:ascii="Times New Roman" w:hAnsi="Times New Roman" w:cs="Times New Roman"/>
          <w:bCs/>
          <w:sz w:val="28"/>
          <w:szCs w:val="28"/>
        </w:rPr>
        <w:t xml:space="preserve">В районах усадебной и садово-дачной застройки расстояния от окон жилых помещений до стен дома и хозяйственных построек, расположенных на соседних участках, должны быть не менее 6 м., а расстояния до сарая для содержания скота и птицы – 10 м. Расстояние до границы участка должно быть от стены жилого дома 3 м., от хозяйственных построек – 1 м. </w:t>
      </w:r>
    </w:p>
    <w:p w:rsidR="00DE02D4" w:rsidRPr="00F96C9E" w:rsidRDefault="00DE02D4" w:rsidP="00DE02D4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F96C9E">
        <w:rPr>
          <w:rFonts w:ascii="Times New Roman" w:hAnsi="Times New Roman" w:cs="Times New Roman"/>
          <w:bCs/>
          <w:sz w:val="28"/>
          <w:szCs w:val="28"/>
        </w:rPr>
        <w:t xml:space="preserve">Допускается блокировка жилых домов, а также хозяйственных построек на смежных приусадебных земельных участках по взаимному согласию домовладельцев с учетом противопожарных требований. Указанные нормы распространяются и на пристраиваемые к существующим жилым домам хозяйственные постройки. </w:t>
      </w:r>
    </w:p>
    <w:p w:rsidR="00DE02D4" w:rsidRPr="00F96C9E" w:rsidRDefault="00DE02D4" w:rsidP="00DE02D4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</w:rPr>
      </w:pPr>
      <w:r w:rsidRPr="00F96C9E">
        <w:rPr>
          <w:rFonts w:ascii="Times New Roman" w:hAnsi="Times New Roman" w:cs="Times New Roman"/>
          <w:bCs/>
          <w:sz w:val="28"/>
          <w:szCs w:val="28"/>
        </w:rPr>
        <w:t>Размещаемые в пределах жилой зоны группы сараев должны содержать не более 30 блоков каждая. Сараи для скота и птицы следует предусматривать на расстоянии от окон жилых помещений дома не менее, м: одиночные или двойные - 10, до 8 блоков - 25, свыше 8 до 30 блоков - 50. Площадь застройки сблокированных сараев не должна превышать 800 кв.м. Расстояние от сараев для скота и птицы до шахтных колодцев должно быть не менее 20 м. Допускается пристройка хозяйственного сарая (в том числе для скота и птицы), гаража, бани, теплицы к усадебному дому с соблюдением требований санитарных и противопожарных норм.</w:t>
      </w:r>
    </w:p>
    <w:p w:rsidR="00DE02D4" w:rsidRPr="00F96C9E" w:rsidRDefault="00DE02D4" w:rsidP="00DE02D4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iCs/>
          <w:sz w:val="28"/>
          <w:szCs w:val="28"/>
        </w:rPr>
        <w:t>Основные проектные предложения в решении жилищной проблемы и новая жилищная политика</w:t>
      </w:r>
      <w:r w:rsidRPr="00F96C9E">
        <w:rPr>
          <w:rFonts w:ascii="Times New Roman" w:hAnsi="Times New Roman" w:cs="Times New Roman"/>
          <w:sz w:val="28"/>
          <w:szCs w:val="28"/>
        </w:rPr>
        <w:t>:</w:t>
      </w:r>
    </w:p>
    <w:p w:rsidR="00DE02D4" w:rsidRPr="00F96C9E" w:rsidRDefault="00DE02D4" w:rsidP="00DE02D4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- освоение новых площадок под жилищное строительство;</w:t>
      </w:r>
    </w:p>
    <w:p w:rsidR="00DE02D4" w:rsidRPr="00F96C9E" w:rsidRDefault="00DE02D4" w:rsidP="00DE02D4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-наращивание темпов строительства жилья за счет индивидуального строительства; </w:t>
      </w:r>
    </w:p>
    <w:p w:rsidR="00DE02D4" w:rsidRPr="00F96C9E" w:rsidRDefault="00DE02D4" w:rsidP="00DE02D4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- ликвидация ветхого, аварийного фонда;                                                                                                                                               </w:t>
      </w:r>
    </w:p>
    <w:p w:rsidR="00DE02D4" w:rsidRPr="00F96C9E" w:rsidRDefault="00DE02D4" w:rsidP="00DE02D4">
      <w:pPr>
        <w:widowControl w:val="0"/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-поддержка стремления граждан строить и жить в собственных жилых домах, путем предоставления льготных жилищных кредитов, решения проблем инженерного обеспечения, частично компенсируемого из средств бюджета, создания облегченной и контролируемой системы предоставления участков и их застройку.</w:t>
      </w:r>
    </w:p>
    <w:p w:rsidR="00DE02D4" w:rsidRPr="00F96C9E" w:rsidRDefault="00DE02D4" w:rsidP="00DE02D4">
      <w:pPr>
        <w:numPr>
          <w:ilvl w:val="0"/>
          <w:numId w:val="6"/>
        </w:numPr>
        <w:tabs>
          <w:tab w:val="left" w:pos="5745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8"/>
          <w:szCs w:val="26"/>
        </w:rPr>
      </w:pPr>
      <w:r w:rsidRPr="00F96C9E">
        <w:rPr>
          <w:rFonts w:ascii="Times New Roman" w:hAnsi="Times New Roman" w:cs="Times New Roman"/>
          <w:bCs/>
          <w:sz w:val="28"/>
          <w:szCs w:val="26"/>
        </w:rPr>
        <w:t>Основные параметры застройки жилых зон:</w:t>
      </w:r>
      <w:r w:rsidRPr="00F96C9E">
        <w:rPr>
          <w:rFonts w:ascii="Times New Roman" w:hAnsi="Times New Roman" w:cs="Times New Roman"/>
          <w:bCs/>
          <w:sz w:val="28"/>
          <w:szCs w:val="26"/>
        </w:rPr>
        <w:tab/>
      </w:r>
    </w:p>
    <w:p w:rsidR="00DE02D4" w:rsidRPr="00F96C9E" w:rsidRDefault="00DE02D4" w:rsidP="00DE02D4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F96C9E">
        <w:rPr>
          <w:rFonts w:ascii="Times New Roman" w:hAnsi="Times New Roman" w:cs="Times New Roman"/>
          <w:bCs/>
          <w:sz w:val="26"/>
          <w:szCs w:val="26"/>
        </w:rPr>
        <w:t>Тип застройки – усадебный.</w:t>
      </w:r>
    </w:p>
    <w:p w:rsidR="00DE02D4" w:rsidRPr="00F96C9E" w:rsidRDefault="00DE02D4" w:rsidP="00DE02D4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F96C9E">
        <w:rPr>
          <w:rFonts w:ascii="Times New Roman" w:hAnsi="Times New Roman" w:cs="Times New Roman"/>
          <w:bCs/>
          <w:sz w:val="26"/>
          <w:szCs w:val="26"/>
        </w:rPr>
        <w:t>Площадь участка под индивидуальную застройку  - 12 га.</w:t>
      </w:r>
    </w:p>
    <w:p w:rsidR="00DE02D4" w:rsidRPr="00F96C9E" w:rsidRDefault="00DE02D4" w:rsidP="00DE02D4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F96C9E">
        <w:rPr>
          <w:rFonts w:ascii="Times New Roman" w:hAnsi="Times New Roman" w:cs="Times New Roman"/>
          <w:bCs/>
          <w:sz w:val="26"/>
          <w:szCs w:val="26"/>
        </w:rPr>
        <w:t>Плотность населения – 22 человек на 1 га (Средний состав семьи 3 чел.)</w:t>
      </w:r>
    </w:p>
    <w:p w:rsidR="00DE02D4" w:rsidRPr="00F96C9E" w:rsidRDefault="00DE02D4" w:rsidP="00DE02D4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6"/>
          <w:szCs w:val="26"/>
        </w:rPr>
      </w:pPr>
    </w:p>
    <w:p w:rsidR="00DE02D4" w:rsidRPr="00F96C9E" w:rsidRDefault="00DE02D4" w:rsidP="00DE02D4">
      <w:pPr>
        <w:pStyle w:val="14"/>
        <w:numPr>
          <w:ilvl w:val="0"/>
          <w:numId w:val="6"/>
        </w:numPr>
        <w:spacing w:after="120"/>
        <w:ind w:left="0" w:firstLine="709"/>
        <w:jc w:val="both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  <w:r w:rsidRPr="00F96C9E">
        <w:rPr>
          <w:rFonts w:ascii="Times New Roman" w:hAnsi="Times New Roman" w:cs="Times New Roman"/>
          <w:b/>
          <w:bCs/>
          <w:sz w:val="28"/>
          <w:szCs w:val="28"/>
          <w:lang w:val="ru-RU"/>
        </w:rPr>
        <w:t>Общественно-деловая зона. Развитие системы центров.</w:t>
      </w:r>
    </w:p>
    <w:p w:rsidR="00DE02D4" w:rsidRPr="00F96C9E" w:rsidRDefault="00DE02D4" w:rsidP="00DE02D4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F96C9E">
        <w:rPr>
          <w:rFonts w:ascii="Times New Roman" w:hAnsi="Times New Roman" w:cs="Times New Roman"/>
          <w:bCs/>
          <w:sz w:val="28"/>
          <w:szCs w:val="28"/>
        </w:rPr>
        <w:t xml:space="preserve">Общественно-деловые зоны предназначены для размещения объектов здравоохранения, культуры, торговли, общественного питания, социального и коммунально-бытового назначения, предпринимательской деятельности, объектов профессионального образования, административных учреждений, культовых зданий, стоянок автотранспорта, объектов делового, финансового назначения, иных объектов, связанных с обеспечением жизнедеятельности граждан. В перечень </w:t>
      </w:r>
      <w:r w:rsidRPr="00F96C9E">
        <w:rPr>
          <w:rFonts w:ascii="Times New Roman" w:hAnsi="Times New Roman" w:cs="Times New Roman"/>
          <w:bCs/>
          <w:sz w:val="28"/>
          <w:szCs w:val="28"/>
        </w:rPr>
        <w:lastRenderedPageBreak/>
        <w:t>объектов недвижимости, разрешенных к размещению в общественно-деловых зонах, могут включаться жилые дома, гостиницы, подземные гаражи.</w:t>
      </w:r>
    </w:p>
    <w:p w:rsidR="00DE02D4" w:rsidRPr="00F96C9E" w:rsidRDefault="00DE02D4" w:rsidP="00DE02D4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F96C9E">
        <w:rPr>
          <w:rFonts w:ascii="Times New Roman" w:hAnsi="Times New Roman" w:cs="Times New Roman"/>
          <w:bCs/>
          <w:sz w:val="28"/>
          <w:szCs w:val="28"/>
        </w:rPr>
        <w:t xml:space="preserve">Общественно-деловые зоны формируются как центры деловой, финансовой и общественной активности в центральной части села, на территориях, прилегающих к главным улицам и объектам массового посещения. Основной центр села Новокаменка, выполняющий функции районного и поселкового значения, сохраняется в центральной части села. В нем располагаются здания администраций района, сельсовета, школа, банк, детский сад, дом культуры. Общественно-деловые зоны запланированы с учётом размещения на них расчётного количества основных объектов соцкультбыта и с резервом территорий для коммерческой застройки. </w:t>
      </w:r>
    </w:p>
    <w:p w:rsidR="00DE02D4" w:rsidRPr="00F96C9E" w:rsidRDefault="00DE02D4" w:rsidP="00DE02D4">
      <w:pPr>
        <w:pStyle w:val="ab"/>
        <w:numPr>
          <w:ilvl w:val="0"/>
          <w:numId w:val="6"/>
        </w:numPr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F96C9E">
        <w:rPr>
          <w:rFonts w:ascii="Times New Roman" w:hAnsi="Times New Roman" w:cs="Times New Roman"/>
          <w:bCs/>
          <w:sz w:val="28"/>
          <w:szCs w:val="28"/>
        </w:rPr>
        <w:t>Расстояния между жилыми зданиями, жилыми и общественными, следует принимать на основе расчетов инсоляции и освещенности в соответствии с требованиями, приведенными в СП 52.13330, а также в соответствии с требованиями глав 15-16 «Требования пожарной безопасности при градостроительной деятельности» раздела II «Требования пожарной безопасности при проектировании, строительстве и эксплуатации поселений и городских округов» Технического регламента о требованиях пожарной безопасности (Федеральный закон от 22 июля 2008 г. № 123-ФЗ).</w:t>
      </w:r>
    </w:p>
    <w:p w:rsidR="00DE02D4" w:rsidRPr="00F96C9E" w:rsidRDefault="00DE02D4" w:rsidP="00DE02D4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F96C9E">
        <w:rPr>
          <w:rFonts w:ascii="Times New Roman" w:hAnsi="Times New Roman" w:cs="Times New Roman"/>
          <w:bCs/>
          <w:sz w:val="28"/>
          <w:szCs w:val="28"/>
        </w:rPr>
        <w:t xml:space="preserve"> Расстояние от границ участков производственных объектов, размещаемых в общественно-деловых зонах, до жилых и общественных зданий, а также до границ участков дошкольных и общеобразовательных учреждений, учреждений здравоохранения и отдыха следует принимать не менее 50 м. </w:t>
      </w:r>
    </w:p>
    <w:p w:rsidR="00DE02D4" w:rsidRPr="00F96C9E" w:rsidRDefault="00DE02D4" w:rsidP="00DE02D4">
      <w:pPr>
        <w:numPr>
          <w:ilvl w:val="0"/>
          <w:numId w:val="6"/>
        </w:numPr>
        <w:spacing w:after="120" w:line="240" w:lineRule="auto"/>
        <w:ind w:left="0" w:firstLine="709"/>
        <w:jc w:val="both"/>
        <w:rPr>
          <w:rFonts w:ascii="Times New Roman" w:hAnsi="Times New Roman" w:cs="Times New Roman"/>
        </w:rPr>
      </w:pPr>
      <w:r w:rsidRPr="00F96C9E">
        <w:rPr>
          <w:rFonts w:ascii="Times New Roman" w:hAnsi="Times New Roman" w:cs="Times New Roman"/>
          <w:bCs/>
          <w:sz w:val="28"/>
          <w:szCs w:val="28"/>
        </w:rPr>
        <w:t>Предельные значения коэффициентов застройки и коэффициентов плотности застройки территории жилых и общественно-деловых зон принимается согласно правил землепользования и застройки.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6"/>
          <w:szCs w:val="26"/>
        </w:rPr>
      </w:pPr>
    </w:p>
    <w:p w:rsidR="00DE02D4" w:rsidRPr="00F96C9E" w:rsidRDefault="00DE02D4" w:rsidP="00DE02D4">
      <w:pPr>
        <w:spacing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F96C9E">
        <w:rPr>
          <w:rFonts w:ascii="Times New Roman" w:hAnsi="Times New Roman" w:cs="Times New Roman"/>
          <w:b/>
          <w:bCs/>
          <w:sz w:val="28"/>
          <w:szCs w:val="28"/>
        </w:rPr>
        <w:t>Зона рекреационного назначения</w:t>
      </w:r>
    </w:p>
    <w:p w:rsidR="00DE02D4" w:rsidRPr="00F96C9E" w:rsidRDefault="00DE02D4" w:rsidP="00DE02D4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F96C9E">
        <w:rPr>
          <w:rFonts w:ascii="Times New Roman" w:hAnsi="Times New Roman" w:cs="Times New Roman"/>
          <w:bCs/>
          <w:sz w:val="28"/>
          <w:szCs w:val="28"/>
        </w:rPr>
        <w:t xml:space="preserve">На участках, в основном не пригодных под жилищное строительство, организуются рекреационные зоны. Планируемые рекреационные зоны имеют непосредственные связи с жилыми и общественно-деловыми зонами. </w:t>
      </w:r>
    </w:p>
    <w:p w:rsidR="00DE02D4" w:rsidRPr="00F96C9E" w:rsidRDefault="00DE02D4" w:rsidP="00DE02D4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F96C9E">
        <w:rPr>
          <w:rFonts w:ascii="Times New Roman" w:hAnsi="Times New Roman" w:cs="Times New Roman"/>
          <w:bCs/>
          <w:sz w:val="28"/>
          <w:szCs w:val="28"/>
        </w:rPr>
        <w:t>В состав зон рекреационного назначения могут включаться зоны в границах территорий, занятых лесами, скверами, парками, садами, прудами, озерами, водохранилищами, пляжами, также в границах иных территорий, используемых и предназначенных для отдыха, туризма, занятий физической культурой и спортом.</w:t>
      </w:r>
    </w:p>
    <w:p w:rsidR="00DE02D4" w:rsidRPr="00F96C9E" w:rsidRDefault="00DE02D4" w:rsidP="00DE02D4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F96C9E">
        <w:rPr>
          <w:rFonts w:ascii="Times New Roman" w:hAnsi="Times New Roman" w:cs="Times New Roman"/>
          <w:bCs/>
          <w:sz w:val="28"/>
          <w:szCs w:val="28"/>
        </w:rPr>
        <w:t xml:space="preserve">На территории рекреационных зон не допускаются строительство новых и расширение действующих промышленных, коммунально-складских и других объектов, непосредственно не связанных с эксплуатацией объектов рекреационного, оздоровительного и природоохранного назначения. </w:t>
      </w:r>
    </w:p>
    <w:p w:rsidR="00DE02D4" w:rsidRPr="00F96C9E" w:rsidRDefault="00DE02D4" w:rsidP="00DE02D4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F96C9E">
        <w:rPr>
          <w:rFonts w:ascii="Times New Roman" w:hAnsi="Times New Roman" w:cs="Times New Roman"/>
          <w:bCs/>
          <w:sz w:val="28"/>
          <w:szCs w:val="28"/>
        </w:rPr>
        <w:t>Необходимо предусматривать, как правило, непрерывную систему озелененных территорий общего пользования и других открытых пространств в увязке с природным каркасом.</w:t>
      </w:r>
    </w:p>
    <w:p w:rsidR="00DE02D4" w:rsidRPr="00F96C9E" w:rsidRDefault="00DE02D4" w:rsidP="00DE02D4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F96C9E">
        <w:rPr>
          <w:rFonts w:ascii="Times New Roman" w:hAnsi="Times New Roman" w:cs="Times New Roman"/>
          <w:bCs/>
          <w:sz w:val="28"/>
          <w:szCs w:val="28"/>
        </w:rPr>
        <w:t>При размещении скверов и садов следует максимально сохранять участки с существующими насаждениями и водоемами.</w:t>
      </w:r>
    </w:p>
    <w:p w:rsidR="00DE02D4" w:rsidRPr="00F96C9E" w:rsidRDefault="00DE02D4" w:rsidP="00DE02D4">
      <w:pPr>
        <w:numPr>
          <w:ilvl w:val="0"/>
          <w:numId w:val="6"/>
        </w:numPr>
        <w:spacing w:after="120" w:line="240" w:lineRule="auto"/>
        <w:ind w:left="0"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F96C9E">
        <w:rPr>
          <w:rFonts w:ascii="Times New Roman" w:hAnsi="Times New Roman" w:cs="Times New Roman"/>
          <w:bCs/>
          <w:sz w:val="28"/>
          <w:szCs w:val="28"/>
        </w:rPr>
        <w:lastRenderedPageBreak/>
        <w:t>Озелененные территории общего пользования должны быть благоустроены и оборудованы малыми архитектурными формами: фонтанами и бассейнами, лестницами, пандусами, подпорными стенками, беседками, светильниками и др. Число светильников следует определять по нормам освещенности территорий.</w:t>
      </w:r>
    </w:p>
    <w:p w:rsidR="00DE02D4" w:rsidRPr="00F96C9E" w:rsidRDefault="00DE02D4" w:rsidP="00DE02D4">
      <w:pPr>
        <w:numPr>
          <w:ilvl w:val="0"/>
          <w:numId w:val="6"/>
        </w:numPr>
        <w:tabs>
          <w:tab w:val="clear" w:pos="0"/>
          <w:tab w:val="num" w:pos="1276"/>
        </w:tabs>
        <w:spacing w:after="120" w:line="240" w:lineRule="auto"/>
        <w:ind w:left="567" w:firstLine="709"/>
        <w:jc w:val="both"/>
        <w:rPr>
          <w:rFonts w:ascii="Times New Roman" w:hAnsi="Times New Roman" w:cs="Times New Roman"/>
          <w:bCs/>
          <w:sz w:val="28"/>
          <w:szCs w:val="26"/>
        </w:rPr>
      </w:pPr>
      <w:r w:rsidRPr="00F96C9E">
        <w:rPr>
          <w:rFonts w:ascii="Times New Roman" w:hAnsi="Times New Roman" w:cs="Times New Roman"/>
          <w:bCs/>
          <w:sz w:val="28"/>
          <w:szCs w:val="26"/>
        </w:rPr>
        <w:t>Основные параметры зоны рекреационного назначения.</w:t>
      </w:r>
    </w:p>
    <w:p w:rsidR="00DE02D4" w:rsidRPr="00F96C9E" w:rsidRDefault="00DE02D4" w:rsidP="00DE02D4">
      <w:pPr>
        <w:numPr>
          <w:ilvl w:val="0"/>
          <w:numId w:val="6"/>
        </w:numPr>
        <w:tabs>
          <w:tab w:val="clear" w:pos="0"/>
          <w:tab w:val="num" w:pos="1276"/>
        </w:tabs>
        <w:spacing w:after="0" w:line="240" w:lineRule="auto"/>
        <w:ind w:left="567"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F96C9E">
        <w:rPr>
          <w:rFonts w:ascii="Times New Roman" w:hAnsi="Times New Roman" w:cs="Times New Roman"/>
          <w:bCs/>
          <w:sz w:val="26"/>
          <w:szCs w:val="26"/>
        </w:rPr>
        <w:t>Площадь садов и скверов не менее, га:</w:t>
      </w:r>
    </w:p>
    <w:p w:rsidR="00DE02D4" w:rsidRPr="00F96C9E" w:rsidRDefault="00DE02D4" w:rsidP="00DE02D4">
      <w:pPr>
        <w:numPr>
          <w:ilvl w:val="0"/>
          <w:numId w:val="6"/>
        </w:numPr>
        <w:tabs>
          <w:tab w:val="clear" w:pos="0"/>
          <w:tab w:val="num" w:pos="1276"/>
        </w:tabs>
        <w:spacing w:after="0" w:line="240" w:lineRule="auto"/>
        <w:ind w:left="567"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F96C9E">
        <w:rPr>
          <w:rFonts w:ascii="Times New Roman" w:hAnsi="Times New Roman" w:cs="Times New Roman"/>
          <w:bCs/>
          <w:sz w:val="26"/>
          <w:szCs w:val="26"/>
        </w:rPr>
        <w:t>садов жилых районов .........................  3</w:t>
      </w:r>
    </w:p>
    <w:p w:rsidR="00DE02D4" w:rsidRPr="00F96C9E" w:rsidRDefault="00DE02D4" w:rsidP="00DE02D4">
      <w:pPr>
        <w:numPr>
          <w:ilvl w:val="0"/>
          <w:numId w:val="6"/>
        </w:numPr>
        <w:tabs>
          <w:tab w:val="clear" w:pos="0"/>
          <w:tab w:val="num" w:pos="1276"/>
        </w:tabs>
        <w:spacing w:after="0" w:line="240" w:lineRule="auto"/>
        <w:ind w:left="567"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F96C9E">
        <w:rPr>
          <w:rFonts w:ascii="Times New Roman" w:hAnsi="Times New Roman" w:cs="Times New Roman"/>
          <w:bCs/>
          <w:sz w:val="26"/>
          <w:szCs w:val="26"/>
        </w:rPr>
        <w:t>скверов ...............................................  0,5</w:t>
      </w:r>
    </w:p>
    <w:p w:rsidR="00DE02D4" w:rsidRPr="00F96C9E" w:rsidRDefault="00DE02D4" w:rsidP="00DE02D4">
      <w:pPr>
        <w:numPr>
          <w:ilvl w:val="0"/>
          <w:numId w:val="6"/>
        </w:numPr>
        <w:tabs>
          <w:tab w:val="clear" w:pos="0"/>
          <w:tab w:val="num" w:pos="142"/>
        </w:tabs>
        <w:spacing w:after="0" w:line="240" w:lineRule="auto"/>
        <w:ind w:left="567" w:firstLine="709"/>
        <w:jc w:val="both"/>
        <w:rPr>
          <w:rFonts w:ascii="Times New Roman" w:hAnsi="Times New Roman" w:cs="Times New Roman"/>
          <w:b/>
          <w:bCs/>
          <w:i/>
          <w:sz w:val="28"/>
          <w:szCs w:val="28"/>
          <w:u w:val="single"/>
        </w:rPr>
      </w:pPr>
    </w:p>
    <w:p w:rsidR="00DE02D4" w:rsidRPr="00F96C9E" w:rsidRDefault="00DE02D4" w:rsidP="00DE02D4">
      <w:pPr>
        <w:spacing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DE02D4" w:rsidRPr="00F96C9E" w:rsidRDefault="00DE02D4" w:rsidP="00DE02D4">
      <w:pPr>
        <w:spacing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F96C9E">
        <w:rPr>
          <w:rFonts w:ascii="Times New Roman" w:hAnsi="Times New Roman" w:cs="Times New Roman"/>
          <w:b/>
          <w:bCs/>
          <w:sz w:val="28"/>
          <w:szCs w:val="28"/>
        </w:rPr>
        <w:t xml:space="preserve">Производственная зона. </w:t>
      </w:r>
    </w:p>
    <w:p w:rsidR="00DE02D4" w:rsidRPr="00F96C9E" w:rsidRDefault="00DE02D4" w:rsidP="00DE02D4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Производственная зона включает территории всех предприятий основного и сопутствующего назначения со всеми их зданиями, сооружениями и коммуникациями. </w:t>
      </w:r>
    </w:p>
    <w:p w:rsidR="00DE02D4" w:rsidRPr="00F96C9E" w:rsidRDefault="00DE02D4" w:rsidP="00DE02D4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В состав производственных зон могут включаться:</w:t>
      </w:r>
    </w:p>
    <w:p w:rsidR="00DE02D4" w:rsidRPr="00F96C9E" w:rsidRDefault="00DE02D4" w:rsidP="00DE02D4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- коммунальные зоны - зоны размещения коммунальных и складских объектов, объектов жилищно-коммунального хозяйства, объектов транспорта, объектов оптовой торговли;</w:t>
      </w:r>
    </w:p>
    <w:p w:rsidR="00DE02D4" w:rsidRPr="00F96C9E" w:rsidRDefault="00DE02D4" w:rsidP="00DE02D4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- производственные зоны - зоны размещения производственных объектов с различными нормативами воздействия на окружающую среду, как правило, требующие устройства санитарно-защитных зон шириной более 50 м, а также железнодорожных подъездных путей;</w:t>
      </w:r>
    </w:p>
    <w:p w:rsidR="00DE02D4" w:rsidRPr="00F96C9E" w:rsidRDefault="00DE02D4" w:rsidP="00DE02D4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- иные виды производственной, инженерной и транспортной инфраструктур.</w:t>
      </w:r>
    </w:p>
    <w:p w:rsidR="00DE02D4" w:rsidRPr="00F96C9E" w:rsidRDefault="00DE02D4" w:rsidP="00DE02D4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В производственных зонах допускается размещать сооружения и помещения объектов аварийно-спасательных служб, обслуживающих расположенные в производственной зоне предприятия и другие объекты.</w:t>
      </w:r>
    </w:p>
    <w:p w:rsidR="00DE02D4" w:rsidRPr="00F96C9E" w:rsidRDefault="00DE02D4" w:rsidP="00DE02D4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При размещении и реконструкции предприятий и других объектов на территории производственной зоны следует предусматривать меры по обеспечению их безопасности в процессе эксплуатации, а также предусматривать в случае аварии на одном из предприятий защиту населения прилегающих районов от опасных воздействий и меры по обеспечению безопасности функционирования других предприятий. Степень опасности производственных и других объектов определяется в установленном законодательством порядке в соответствии с техническими регламентами.</w:t>
      </w:r>
    </w:p>
    <w:p w:rsidR="00DE02D4" w:rsidRPr="00F96C9E" w:rsidRDefault="00DE02D4" w:rsidP="00DE02D4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В пределах производственных зон и санитарно-защитных зон предприятий не допускается размещать жилые дома, гостиницы, общежития, садово-дачную застройку, дошкольные и общеобразовательные учреждения, учреждения здравоохранения и отдыха, спортивные сооружения, другие общественные здания, не связанные с обслуживанием производства. Территория санитарно-защитных зон не должна использоваться для рекреационных целей и производства сельскохозяйственной продукции.</w:t>
      </w:r>
    </w:p>
    <w:p w:rsidR="00DE02D4" w:rsidRPr="00F96C9E" w:rsidRDefault="00DE02D4" w:rsidP="00DE02D4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lastRenderedPageBreak/>
        <w:t>Оздоровительные, санитарно-гигиенические, строительные и другие мероприятия, связанные с охраной окружающей среды на прилегающей к предприятию загрязненной территории, включая благоустройство санитарно-защитных зон, осуществляются за счет предприятия, имеющего вредные выбросы.</w:t>
      </w:r>
    </w:p>
    <w:p w:rsidR="00DE02D4" w:rsidRPr="00F96C9E" w:rsidRDefault="00DE02D4" w:rsidP="00DE02D4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Функционально-планировочную организацию промышленных зон необходимо предусматривать в виде кварталов (в границах красных линий), в пределах которых размещаются основные и вспомогательные производства предприятий, с учетом санитарно-гигиенических и противопожарных требований к их размещению, грузооборота и видов транспорта, а также очередности строительства.</w:t>
      </w:r>
    </w:p>
    <w:p w:rsidR="00DE02D4" w:rsidRPr="00F96C9E" w:rsidRDefault="00DE02D4" w:rsidP="00DE02D4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Территория, занимаемая площадками промышленных предприятий и других производственных объектов, учреждениями и предприятиями обслуживания, должна составлять, как правило, не менее 60% всей территории промышленной зоны.</w:t>
      </w:r>
    </w:p>
    <w:p w:rsidR="00DE02D4" w:rsidRPr="00F96C9E" w:rsidRDefault="00DE02D4" w:rsidP="00DE02D4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Нормативный размер участка промышленного предприятия принимается равным отношению площади его застройки к показателю нормативной плотности застройки площадок промышленных предприятий в соответствии с СП 18.13330.</w:t>
      </w:r>
    </w:p>
    <w:p w:rsidR="00DE02D4" w:rsidRPr="00F96C9E" w:rsidRDefault="00DE02D4" w:rsidP="00DE02D4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При размещении предприятий и других объектов необходимо предусматривать меры по исключению загрязнения почв, поверхностных и подземных вод, поверхностных водосборов, водоемов и атмосферного воздуха с учетом требований СП 18.13330, а также положений об охране подземных вод.</w:t>
      </w:r>
    </w:p>
    <w:p w:rsidR="00DE02D4" w:rsidRPr="00F96C9E" w:rsidRDefault="00DE02D4" w:rsidP="00DE02D4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Размеры санитарно-защитных зон следует устанавливать с учетом требований СанПиН 2.2.1/2.1.1.1200. Достаточность ширины санитарно-защитной зоны следует подтверждать расчетами рассеивания в атмосферном воздухе вредных веществ, содержащихся в выбросах промышленных предприятий, в соответствии с методикой.</w:t>
      </w:r>
    </w:p>
    <w:p w:rsidR="00DE02D4" w:rsidRPr="00F96C9E" w:rsidRDefault="00DE02D4" w:rsidP="00DE02D4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Минимальную площадь озеленения санитарно-защитных зон следует принимать в зависимость от ширины зоны, %:</w:t>
      </w:r>
    </w:p>
    <w:p w:rsidR="00DE02D4" w:rsidRPr="00F96C9E" w:rsidRDefault="00DE02D4" w:rsidP="00DE02D4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    до  300 м ................................................. 60</w:t>
      </w:r>
    </w:p>
    <w:p w:rsidR="00DE02D4" w:rsidRPr="00F96C9E" w:rsidRDefault="00DE02D4" w:rsidP="00DE02D4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    св. 300 до 1000 м .................................... 50</w:t>
      </w:r>
    </w:p>
    <w:p w:rsidR="00DE02D4" w:rsidRPr="00F96C9E" w:rsidRDefault="00DE02D4" w:rsidP="00DE02D4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    "  1000 "  3000 м ..................................... 40</w:t>
      </w:r>
    </w:p>
    <w:p w:rsidR="00DE02D4" w:rsidRPr="00F96C9E" w:rsidRDefault="00DE02D4" w:rsidP="00DE02D4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    "  3000 м ................................................. 20</w:t>
      </w:r>
    </w:p>
    <w:p w:rsidR="00DE02D4" w:rsidRPr="00F96C9E" w:rsidRDefault="00DE02D4" w:rsidP="00DE02D4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В санитарно-защитных зонах со стороны жилых и общественно-деловых зон необходимо предусматривать полосу древесно-кустарниковых насаждений шириной не менее 50 м, а при ширине зоны до 100 м - не менее 20 м.</w:t>
      </w:r>
    </w:p>
    <w:p w:rsidR="00DE02D4" w:rsidRPr="00F96C9E" w:rsidRDefault="00DE02D4" w:rsidP="00DE02D4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На территориях коммунально-складских зон следует размещать предприятия пищевой (пищевкусовой, мясной и молочной) промышленности, общетоварные (продовольственные и непродовольственные), специализированные склады (холодильники, картофеле-, овоще-, фруктохранилища), предприятия коммунального, транспортного и бытового обслуживания населения.</w:t>
      </w:r>
    </w:p>
    <w:p w:rsidR="00DE02D4" w:rsidRPr="00F96C9E" w:rsidRDefault="00DE02D4" w:rsidP="00DE02D4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Размеры санитарно-защитных зон для картофеле-, овоще- и фруктохранилищ следует принимать не менее 50 м.</w:t>
      </w:r>
    </w:p>
    <w:p w:rsidR="00DE02D4" w:rsidRPr="00F96C9E" w:rsidRDefault="00DE02D4" w:rsidP="00DE02D4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При организации сельскохозяйственного производства необходимо предусматривать меры по защите жилых и общественно-деловых зон от </w:t>
      </w:r>
      <w:r w:rsidRPr="00F96C9E">
        <w:rPr>
          <w:rFonts w:ascii="Times New Roman" w:hAnsi="Times New Roman" w:cs="Times New Roman"/>
          <w:sz w:val="28"/>
          <w:szCs w:val="28"/>
        </w:rPr>
        <w:lastRenderedPageBreak/>
        <w:t>неблагоприятного влияния производственных комплексов, а также самих этих комплексов, если они связаны с производством пищевых продуктов, от загрязнений и вредных воздействий иных производств, транспортных и коммунальных сооружений. Меры по исключению загрязнения почв, поверхностных и подземных вод, поверхностных водосборов, водоемов и атмосферного воздуха должны соответствовать санитарным нормам. При формировании производственных зон сельских поселений расстояния между сельскохозяйственными предприятиями, зданиями и сооружениями следует предусматривать минимально допустимые исходя из санитарных, ветеринарных, противопожарных требований и норм технологического проектирования.</w:t>
      </w:r>
    </w:p>
    <w:p w:rsidR="00DE02D4" w:rsidRPr="00F96C9E" w:rsidRDefault="00DE02D4" w:rsidP="00DE02D4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На территории животноводческих комплексов и ферм и в их санитарно-защитных зонах не допускается размещать предприятия по переработке сельскохозяйственной продукции, объекты питания и объекты, к ним приравненные.</w:t>
      </w:r>
    </w:p>
    <w:p w:rsidR="00DE02D4" w:rsidRPr="00F96C9E" w:rsidRDefault="00DE02D4" w:rsidP="00DE02D4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Линии электропередачи, связи и других линейных сооружений местного значения следует размещать по границам полей севооборотов вдоль дорог, лесополос, существующих трасс с таким расчетом, чтобы обеспечивался свободный доступ к коммуникациям с территорий, не занятых сельскохозяйственными угодьями.</w:t>
      </w:r>
    </w:p>
    <w:p w:rsidR="00DE02D4" w:rsidRPr="00F96C9E" w:rsidRDefault="00DE02D4" w:rsidP="00DE02D4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Производственные зоны сельских поселений, как правило, не должны быть разделены на обособленные участки железными и автомобильными дорогами общей сети.</w:t>
      </w:r>
    </w:p>
    <w:p w:rsidR="00DE02D4" w:rsidRPr="00F96C9E" w:rsidRDefault="00DE02D4" w:rsidP="00DE02D4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При размещении сельскохозяйственных предприятий и других объектов необходимо предусматривать меры по исключению загрязнения почв, поверхностных и подземных вод, поверхностных водосборов, водоемов и атмосферного воздуха. </w:t>
      </w:r>
    </w:p>
    <w:p w:rsidR="00DE02D4" w:rsidRPr="00F96C9E" w:rsidRDefault="00DE02D4" w:rsidP="00DE02D4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На сегодняшний день не все производственные территории задействованы, часть из них используется экстенсивно. Необходимо провести инвентаризацию производственных территорий с целью их более интенсивного использования.</w:t>
      </w:r>
    </w:p>
    <w:p w:rsidR="00DE02D4" w:rsidRPr="00F96C9E" w:rsidRDefault="00DE02D4" w:rsidP="00DE02D4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Проектом не намечается расширение существующих производственных зон, так как при имеющихся территориях возможно и достаточно их более интенсивное использование.</w:t>
      </w:r>
      <w:bookmarkStart w:id="17" w:name="_Toc142371754"/>
    </w:p>
    <w:bookmarkEnd w:id="17"/>
    <w:p w:rsidR="00DE02D4" w:rsidRPr="00F96C9E" w:rsidRDefault="00DE02D4" w:rsidP="00DE02D4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E02D4" w:rsidRPr="00F96C9E" w:rsidRDefault="00DE02D4" w:rsidP="00DE02D4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E02D4" w:rsidRPr="00F96C9E" w:rsidRDefault="00DE02D4" w:rsidP="00DE02D4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96C9E">
        <w:rPr>
          <w:rFonts w:ascii="Times New Roman" w:hAnsi="Times New Roman" w:cs="Times New Roman"/>
          <w:b/>
          <w:sz w:val="28"/>
          <w:szCs w:val="28"/>
        </w:rPr>
        <w:t>Зона специального назначения</w:t>
      </w:r>
    </w:p>
    <w:p w:rsidR="00DE02D4" w:rsidRPr="00F96C9E" w:rsidRDefault="00DE02D4" w:rsidP="00DE02D4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В зону специального назначения входят территории полигонов твердых бытовых отходов, кладбищ и скотомогильников. В целях создания благоприятной среды обитания для проживания населения за счет снижения негативного воздействия от предприятий и объектов, генеральным планом предусмотрены следующие мероприятия:</w:t>
      </w:r>
    </w:p>
    <w:p w:rsidR="00DE02D4" w:rsidRPr="00F96C9E" w:rsidRDefault="00DE02D4" w:rsidP="00DE02D4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Производить захоронения на закрытых кладбищах запрещается, за исключением захоронения урн с прахом после кремации в родственные могилы, по истечении кладбищенского периода - время, в течение которого завершаются процессы минерализации трупов.</w:t>
      </w:r>
    </w:p>
    <w:p w:rsidR="00DE02D4" w:rsidRPr="00F96C9E" w:rsidRDefault="00DE02D4" w:rsidP="00DE02D4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lastRenderedPageBreak/>
        <w:t>В случаях обнаружения при проведении строительных работ ранее неизвестных массовых захоронений необходимо зарегистрировать места захоронения, а в необходимых случаях провести перезахоронение останков погибших и рекультивацию территорий.</w:t>
      </w:r>
      <w:r w:rsidRPr="00F96C9E">
        <w:rPr>
          <w:rFonts w:ascii="Times New Roman" w:hAnsi="Times New Roman" w:cs="Times New Roman"/>
          <w:bCs/>
          <w:noProof/>
          <w:sz w:val="26"/>
          <w:szCs w:val="26"/>
          <w:lang w:eastAsia="ru-RU"/>
        </w:rPr>
        <w:t xml:space="preserve"> </w:t>
      </w:r>
    </w:p>
    <w:p w:rsidR="00DE02D4" w:rsidRPr="00F96C9E" w:rsidRDefault="00DE02D4" w:rsidP="00DE02D4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F96C9E">
        <w:rPr>
          <w:rFonts w:ascii="Times New Roman" w:hAnsi="Times New Roman" w:cs="Times New Roman"/>
          <w:bCs/>
          <w:noProof/>
          <w:sz w:val="26"/>
          <w:szCs w:val="26"/>
          <w:lang w:eastAsia="ru-RU"/>
        </w:rPr>
        <w:drawing>
          <wp:inline distT="0" distB="0" distL="0" distR="0">
            <wp:extent cx="4171287" cy="3540768"/>
            <wp:effectExtent l="19050" t="0" r="663" b="0"/>
            <wp:docPr id="2" name="Рисунок 2" descr="E:\Untitl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Untitled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r="465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5392" cy="35442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02D4" w:rsidRPr="00F96C9E" w:rsidRDefault="00DE02D4" w:rsidP="00DE02D4">
      <w:pPr>
        <w:pStyle w:val="1"/>
        <w:numPr>
          <w:ilvl w:val="0"/>
          <w:numId w:val="0"/>
        </w:numPr>
        <w:spacing w:before="0" w:line="240" w:lineRule="auto"/>
        <w:ind w:firstLine="709"/>
        <w:rPr>
          <w:rFonts w:ascii="Times New Roman" w:hAnsi="Times New Roman"/>
          <w:color w:val="auto"/>
        </w:rPr>
      </w:pPr>
      <w:bookmarkStart w:id="18" w:name="_Toc368904101"/>
      <w:bookmarkStart w:id="19" w:name="_Toc374114125"/>
      <w:r w:rsidRPr="00F96C9E">
        <w:rPr>
          <w:rFonts w:ascii="Times New Roman" w:hAnsi="Times New Roman"/>
          <w:color w:val="auto"/>
        </w:rPr>
        <w:t>7.ТРАНСПОРТНАЯ ИНФРАСТРУКТУРА</w:t>
      </w:r>
      <w:bookmarkEnd w:id="18"/>
      <w:bookmarkEnd w:id="19"/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</w:p>
    <w:p w:rsidR="00DE02D4" w:rsidRPr="00F96C9E" w:rsidRDefault="00DE02D4" w:rsidP="00DE02D4">
      <w:pPr>
        <w:pStyle w:val="ac"/>
        <w:widowControl w:val="0"/>
        <w:spacing w:line="240" w:lineRule="auto"/>
        <w:ind w:left="0"/>
      </w:pPr>
      <w:r w:rsidRPr="00F96C9E">
        <w:t xml:space="preserve">Районный центр Ташлинского района – с.Ташла, расположен в центральной части района в 200 км от г. Основные автомобильные федеральные трассы (Оренбург-Самара) и железные дороги (Оренбург-Самара) проходят за пределами района. Расстояние от районного центра Ташла до трассы Оренбург-Самара и идущей вдоль нее железной дороги – </w:t>
      </w:r>
      <w:smartTag w:uri="urn:schemas-microsoft-com:office:smarttags" w:element="metricconverter">
        <w:smartTagPr>
          <w:attr w:name="ProductID" w:val="80 км"/>
        </w:smartTagPr>
        <w:r w:rsidRPr="00F96C9E">
          <w:t>80 км</w:t>
        </w:r>
      </w:smartTag>
      <w:r w:rsidRPr="00F96C9E">
        <w:t>.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По территории района проходит сеть дорог регионального и местного значения, которые связывают населенные пункты с районным центром и обеспечивают выходы в соседние районы. 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E02D4" w:rsidRPr="00F96C9E" w:rsidRDefault="00DE02D4" w:rsidP="00DE02D4">
      <w:pPr>
        <w:spacing w:before="240"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  <w:lang w:eastAsia="ru-RU"/>
        </w:rPr>
      </w:pPr>
      <w:r w:rsidRPr="00F96C9E">
        <w:rPr>
          <w:rFonts w:ascii="Times New Roman" w:hAnsi="Times New Roman" w:cs="Times New Roman"/>
          <w:b/>
          <w:sz w:val="28"/>
          <w:szCs w:val="28"/>
          <w:lang w:eastAsia="ru-RU"/>
        </w:rPr>
        <w:t>Таблица 9.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"/>
          <w:szCs w:val="2"/>
          <w:lang w:eastAsia="ru-RU"/>
        </w:rPr>
      </w:pPr>
    </w:p>
    <w:tbl>
      <w:tblPr>
        <w:tblW w:w="10065" w:type="dxa"/>
        <w:tblInd w:w="-3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568"/>
        <w:gridCol w:w="2552"/>
        <w:gridCol w:w="3543"/>
        <w:gridCol w:w="851"/>
        <w:gridCol w:w="850"/>
        <w:gridCol w:w="426"/>
        <w:gridCol w:w="425"/>
        <w:gridCol w:w="850"/>
      </w:tblGrid>
      <w:tr w:rsidR="00DE02D4" w:rsidRPr="00F96C9E" w:rsidTr="002A404D">
        <w:trPr>
          <w:cantSplit/>
          <w:trHeight w:val="968"/>
          <w:tblHeader/>
        </w:trPr>
        <w:tc>
          <w:tcPr>
            <w:tcW w:w="568" w:type="dxa"/>
            <w:vMerge w:val="restart"/>
            <w:vAlign w:val="center"/>
          </w:tcPr>
          <w:p w:rsidR="00DE02D4" w:rsidRPr="00F96C9E" w:rsidRDefault="00DE02D4" w:rsidP="002A404D">
            <w:pPr>
              <w:spacing w:after="0" w:line="240" w:lineRule="auto"/>
              <w:ind w:left="-142" w:right="-164" w:firstLine="709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№</w:t>
            </w:r>
          </w:p>
          <w:p w:rsidR="00DE02D4" w:rsidRPr="00F96C9E" w:rsidRDefault="00DE02D4" w:rsidP="002A404D">
            <w:pPr>
              <w:spacing w:after="0" w:line="240" w:lineRule="auto"/>
              <w:ind w:left="-142" w:right="-164" w:firstLine="709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п/п</w:t>
            </w:r>
          </w:p>
        </w:tc>
        <w:tc>
          <w:tcPr>
            <w:tcW w:w="2552" w:type="dxa"/>
            <w:vMerge w:val="restart"/>
            <w:vAlign w:val="center"/>
          </w:tcPr>
          <w:p w:rsidR="00DE02D4" w:rsidRPr="00F96C9E" w:rsidRDefault="00DE02D4" w:rsidP="002A404D">
            <w:pPr>
              <w:spacing w:after="0" w:line="240" w:lineRule="auto"/>
              <w:ind w:left="-108" w:right="-193" w:firstLine="709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Идентификационный номер</w:t>
            </w:r>
          </w:p>
        </w:tc>
        <w:tc>
          <w:tcPr>
            <w:tcW w:w="3543" w:type="dxa"/>
            <w:vMerge w:val="restart"/>
            <w:vAlign w:val="center"/>
          </w:tcPr>
          <w:p w:rsidR="00DE02D4" w:rsidRPr="00F96C9E" w:rsidRDefault="00DE02D4" w:rsidP="002A404D">
            <w:pPr>
              <w:spacing w:after="0" w:line="240" w:lineRule="auto"/>
              <w:ind w:left="-23" w:right="-108" w:firstLine="709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Наименование автомобильной дороги (далее – а/д)</w:t>
            </w:r>
          </w:p>
        </w:tc>
        <w:tc>
          <w:tcPr>
            <w:tcW w:w="851" w:type="dxa"/>
            <w:vMerge w:val="restart"/>
            <w:vAlign w:val="center"/>
          </w:tcPr>
          <w:p w:rsidR="00DE02D4" w:rsidRPr="00F96C9E" w:rsidRDefault="00DE02D4" w:rsidP="002A404D">
            <w:pPr>
              <w:spacing w:after="0" w:line="240" w:lineRule="auto"/>
              <w:ind w:left="-108" w:right="-108" w:firstLine="709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Всего, км.</w:t>
            </w:r>
          </w:p>
        </w:tc>
        <w:tc>
          <w:tcPr>
            <w:tcW w:w="850" w:type="dxa"/>
            <w:vMerge w:val="restart"/>
            <w:textDirection w:val="btLr"/>
            <w:vAlign w:val="center"/>
          </w:tcPr>
          <w:p w:rsidR="00DE02D4" w:rsidRPr="00F96C9E" w:rsidRDefault="00DE02D4" w:rsidP="002A404D">
            <w:pPr>
              <w:spacing w:after="0" w:line="240" w:lineRule="auto"/>
              <w:ind w:left="-249" w:right="-250" w:firstLine="709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том числе с твердым покрытием</w:t>
            </w:r>
          </w:p>
        </w:tc>
        <w:tc>
          <w:tcPr>
            <w:tcW w:w="851" w:type="dxa"/>
            <w:gridSpan w:val="2"/>
            <w:vAlign w:val="center"/>
          </w:tcPr>
          <w:p w:rsidR="00DE02D4" w:rsidRPr="00F96C9E" w:rsidRDefault="00DE02D4" w:rsidP="002A404D">
            <w:pPr>
              <w:spacing w:after="0" w:line="240" w:lineRule="auto"/>
              <w:ind w:left="-108" w:right="-109" w:firstLine="709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 мостов</w:t>
            </w:r>
          </w:p>
        </w:tc>
        <w:tc>
          <w:tcPr>
            <w:tcW w:w="850" w:type="dxa"/>
            <w:vMerge w:val="restart"/>
            <w:vAlign w:val="center"/>
          </w:tcPr>
          <w:p w:rsidR="00DE02D4" w:rsidRPr="00F96C9E" w:rsidRDefault="00DE02D4" w:rsidP="002A404D">
            <w:pPr>
              <w:spacing w:after="0" w:line="240" w:lineRule="auto"/>
              <w:ind w:left="-108" w:right="-108" w:firstLine="709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Категория дороги</w:t>
            </w:r>
          </w:p>
        </w:tc>
      </w:tr>
      <w:tr w:rsidR="00DE02D4" w:rsidRPr="00F96C9E" w:rsidTr="002A404D">
        <w:trPr>
          <w:cantSplit/>
          <w:trHeight w:val="967"/>
          <w:tblHeader/>
        </w:trPr>
        <w:tc>
          <w:tcPr>
            <w:tcW w:w="568" w:type="dxa"/>
            <w:vMerge/>
            <w:vAlign w:val="center"/>
          </w:tcPr>
          <w:p w:rsidR="00DE02D4" w:rsidRPr="00F96C9E" w:rsidRDefault="00DE02D4" w:rsidP="002A404D">
            <w:pPr>
              <w:spacing w:after="0" w:line="240" w:lineRule="auto"/>
              <w:ind w:left="-142" w:right="-164" w:firstLine="709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552" w:type="dxa"/>
            <w:vMerge/>
            <w:vAlign w:val="center"/>
          </w:tcPr>
          <w:p w:rsidR="00DE02D4" w:rsidRPr="00F96C9E" w:rsidRDefault="00DE02D4" w:rsidP="002A404D">
            <w:pPr>
              <w:spacing w:after="0" w:line="240" w:lineRule="auto"/>
              <w:ind w:left="-108" w:right="-193" w:firstLine="709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543" w:type="dxa"/>
            <w:vMerge/>
            <w:vAlign w:val="center"/>
          </w:tcPr>
          <w:p w:rsidR="00DE02D4" w:rsidRPr="00F96C9E" w:rsidRDefault="00DE02D4" w:rsidP="002A404D">
            <w:pPr>
              <w:spacing w:after="0" w:line="240" w:lineRule="auto"/>
              <w:ind w:left="-23" w:right="-108" w:firstLine="709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vAlign w:val="center"/>
          </w:tcPr>
          <w:p w:rsidR="00DE02D4" w:rsidRPr="00F96C9E" w:rsidRDefault="00DE02D4" w:rsidP="002A404D">
            <w:pPr>
              <w:spacing w:after="0" w:line="240" w:lineRule="auto"/>
              <w:ind w:left="-108" w:right="-108" w:firstLine="709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Merge/>
            <w:vAlign w:val="center"/>
          </w:tcPr>
          <w:p w:rsidR="00DE02D4" w:rsidRPr="00F96C9E" w:rsidRDefault="00DE02D4" w:rsidP="002A404D">
            <w:pPr>
              <w:spacing w:after="0" w:line="240" w:lineRule="auto"/>
              <w:ind w:left="-249" w:right="-250" w:firstLine="709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26" w:type="dxa"/>
            <w:vAlign w:val="center"/>
          </w:tcPr>
          <w:p w:rsidR="00DE02D4" w:rsidRPr="00F96C9E" w:rsidRDefault="00DE02D4" w:rsidP="002A404D">
            <w:pPr>
              <w:spacing w:after="0" w:line="240" w:lineRule="auto"/>
              <w:ind w:left="-108" w:right="-109" w:firstLine="709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шт.</w:t>
            </w:r>
          </w:p>
        </w:tc>
        <w:tc>
          <w:tcPr>
            <w:tcW w:w="425" w:type="dxa"/>
            <w:vAlign w:val="center"/>
          </w:tcPr>
          <w:p w:rsidR="00DE02D4" w:rsidRPr="00F96C9E" w:rsidRDefault="00DE02D4" w:rsidP="002A404D">
            <w:pPr>
              <w:spacing w:after="0" w:line="240" w:lineRule="auto"/>
              <w:ind w:left="-108" w:right="-109" w:firstLine="709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п.м</w:t>
            </w:r>
          </w:p>
        </w:tc>
        <w:tc>
          <w:tcPr>
            <w:tcW w:w="850" w:type="dxa"/>
            <w:vMerge/>
            <w:vAlign w:val="center"/>
          </w:tcPr>
          <w:p w:rsidR="00DE02D4" w:rsidRPr="00F96C9E" w:rsidRDefault="00DE02D4" w:rsidP="002A404D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DE02D4" w:rsidRPr="00F96C9E" w:rsidTr="002A404D">
        <w:trPr>
          <w:cantSplit/>
          <w:trHeight w:val="444"/>
          <w:tblHeader/>
        </w:trPr>
        <w:tc>
          <w:tcPr>
            <w:tcW w:w="568" w:type="dxa"/>
            <w:vAlign w:val="center"/>
          </w:tcPr>
          <w:p w:rsidR="00DE02D4" w:rsidRPr="00F96C9E" w:rsidRDefault="00DE02D4" w:rsidP="002A404D">
            <w:pPr>
              <w:spacing w:after="0" w:line="240" w:lineRule="auto"/>
              <w:ind w:left="-142" w:right="-164" w:firstLine="709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52" w:type="dxa"/>
            <w:vAlign w:val="center"/>
          </w:tcPr>
          <w:p w:rsidR="00DE02D4" w:rsidRPr="00F96C9E" w:rsidRDefault="00DE02D4" w:rsidP="002A404D">
            <w:pPr>
              <w:spacing w:after="0" w:line="240" w:lineRule="auto"/>
              <w:ind w:left="-108" w:right="-193" w:firstLine="709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543" w:type="dxa"/>
            <w:vAlign w:val="center"/>
          </w:tcPr>
          <w:p w:rsidR="00DE02D4" w:rsidRPr="00F96C9E" w:rsidRDefault="00DE02D4" w:rsidP="002A404D">
            <w:pPr>
              <w:spacing w:after="0" w:line="240" w:lineRule="auto"/>
              <w:ind w:left="-23" w:right="-108" w:firstLine="709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DE02D4" w:rsidRPr="00F96C9E" w:rsidRDefault="00DE02D4" w:rsidP="002A404D">
            <w:pPr>
              <w:spacing w:after="0" w:line="240" w:lineRule="auto"/>
              <w:ind w:left="-23" w:right="-108" w:firstLine="709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vAlign w:val="center"/>
          </w:tcPr>
          <w:p w:rsidR="00DE02D4" w:rsidRPr="00F96C9E" w:rsidRDefault="00DE02D4" w:rsidP="002A404D">
            <w:pPr>
              <w:spacing w:after="0" w:line="240" w:lineRule="auto"/>
              <w:ind w:left="-108" w:right="-108" w:firstLine="709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vAlign w:val="center"/>
          </w:tcPr>
          <w:p w:rsidR="00DE02D4" w:rsidRPr="00F96C9E" w:rsidRDefault="00DE02D4" w:rsidP="002A404D">
            <w:pPr>
              <w:spacing w:after="0" w:line="240" w:lineRule="auto"/>
              <w:ind w:left="-249" w:right="-250" w:firstLine="709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26" w:type="dxa"/>
            <w:vAlign w:val="center"/>
          </w:tcPr>
          <w:p w:rsidR="00DE02D4" w:rsidRPr="00F96C9E" w:rsidRDefault="00DE02D4" w:rsidP="002A404D">
            <w:pPr>
              <w:spacing w:after="0" w:line="240" w:lineRule="auto"/>
              <w:ind w:left="-108" w:right="-109" w:firstLine="709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25" w:type="dxa"/>
            <w:vAlign w:val="center"/>
          </w:tcPr>
          <w:p w:rsidR="00DE02D4" w:rsidRPr="00F96C9E" w:rsidRDefault="00DE02D4" w:rsidP="002A404D">
            <w:pPr>
              <w:spacing w:after="0" w:line="240" w:lineRule="auto"/>
              <w:ind w:left="-108" w:right="-109" w:firstLine="709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0" w:type="dxa"/>
            <w:vAlign w:val="center"/>
          </w:tcPr>
          <w:p w:rsidR="00DE02D4" w:rsidRPr="00F96C9E" w:rsidRDefault="00DE02D4" w:rsidP="002A404D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DE02D4" w:rsidRPr="00F96C9E" w:rsidTr="002A404D">
        <w:trPr>
          <w:cantSplit/>
        </w:trPr>
        <w:tc>
          <w:tcPr>
            <w:tcW w:w="10065" w:type="dxa"/>
            <w:gridSpan w:val="8"/>
          </w:tcPr>
          <w:p w:rsidR="00DE02D4" w:rsidRPr="00F96C9E" w:rsidRDefault="00DE02D4" w:rsidP="002A404D">
            <w:pPr>
              <w:spacing w:after="0" w:line="240" w:lineRule="auto"/>
              <w:ind w:left="-108" w:right="-109" w:firstLine="709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DE02D4" w:rsidRPr="00F96C9E" w:rsidRDefault="00DE02D4" w:rsidP="002A404D">
            <w:pPr>
              <w:spacing w:after="0" w:line="240" w:lineRule="auto"/>
              <w:ind w:left="-108" w:right="-109" w:firstLine="709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96C9E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Ташлинский район</w:t>
            </w:r>
          </w:p>
        </w:tc>
      </w:tr>
      <w:tr w:rsidR="00DE02D4" w:rsidRPr="00F96C9E" w:rsidTr="002A404D">
        <w:trPr>
          <w:cantSplit/>
        </w:trPr>
        <w:tc>
          <w:tcPr>
            <w:tcW w:w="568" w:type="dxa"/>
          </w:tcPr>
          <w:p w:rsidR="00DE02D4" w:rsidRPr="00F96C9E" w:rsidRDefault="00DE02D4" w:rsidP="002A404D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11.</w:t>
            </w:r>
          </w:p>
        </w:tc>
        <w:tc>
          <w:tcPr>
            <w:tcW w:w="2552" w:type="dxa"/>
          </w:tcPr>
          <w:p w:rsidR="00DE02D4" w:rsidRPr="00F96C9E" w:rsidRDefault="00DE02D4" w:rsidP="002A404D">
            <w:pPr>
              <w:spacing w:after="0" w:line="240" w:lineRule="auto"/>
              <w:ind w:left="-108" w:right="-193"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</w:rPr>
              <w:t>53 ОП МЗ 53Н-1401270</w:t>
            </w:r>
          </w:p>
        </w:tc>
        <w:tc>
          <w:tcPr>
            <w:tcW w:w="3543" w:type="dxa"/>
          </w:tcPr>
          <w:p w:rsidR="00DE02D4" w:rsidRPr="00F96C9E" w:rsidRDefault="00DE02D4" w:rsidP="002A404D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</w:rPr>
              <w:t>подъезд к с. Буренино от а/д Ивановка–Сорочинск–Ташла</w:t>
            </w:r>
          </w:p>
        </w:tc>
        <w:tc>
          <w:tcPr>
            <w:tcW w:w="851" w:type="dxa"/>
          </w:tcPr>
          <w:p w:rsidR="00DE02D4" w:rsidRPr="00F96C9E" w:rsidRDefault="00DE02D4" w:rsidP="002A404D">
            <w:pPr>
              <w:spacing w:after="0" w:line="240" w:lineRule="auto"/>
              <w:ind w:left="-108" w:right="-108"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</w:rPr>
              <w:t>12,00</w:t>
            </w:r>
          </w:p>
        </w:tc>
        <w:tc>
          <w:tcPr>
            <w:tcW w:w="850" w:type="dxa"/>
          </w:tcPr>
          <w:p w:rsidR="00DE02D4" w:rsidRPr="00F96C9E" w:rsidRDefault="00DE02D4" w:rsidP="002A404D">
            <w:pPr>
              <w:spacing w:after="0" w:line="240" w:lineRule="auto"/>
              <w:ind w:left="-249" w:right="-250"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</w:rPr>
              <w:t>12,00</w:t>
            </w:r>
          </w:p>
        </w:tc>
        <w:tc>
          <w:tcPr>
            <w:tcW w:w="426" w:type="dxa"/>
          </w:tcPr>
          <w:p w:rsidR="00DE02D4" w:rsidRPr="00F96C9E" w:rsidRDefault="00DE02D4" w:rsidP="002A404D">
            <w:pPr>
              <w:spacing w:after="0" w:line="240" w:lineRule="auto"/>
              <w:ind w:left="-108" w:right="-109"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</w:tcPr>
          <w:p w:rsidR="00DE02D4" w:rsidRPr="00F96C9E" w:rsidRDefault="00DE02D4" w:rsidP="002A404D">
            <w:pPr>
              <w:spacing w:after="0" w:line="240" w:lineRule="auto"/>
              <w:ind w:left="-108" w:right="-109"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DE02D4" w:rsidRPr="00F96C9E" w:rsidRDefault="00DE02D4" w:rsidP="002A404D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</w:rPr>
              <w:t>IV</w:t>
            </w:r>
          </w:p>
        </w:tc>
      </w:tr>
      <w:tr w:rsidR="00DE02D4" w:rsidRPr="00F96C9E" w:rsidTr="002A404D">
        <w:trPr>
          <w:cantSplit/>
        </w:trPr>
        <w:tc>
          <w:tcPr>
            <w:tcW w:w="568" w:type="dxa"/>
          </w:tcPr>
          <w:p w:rsidR="00DE02D4" w:rsidRPr="00F96C9E" w:rsidRDefault="00DE02D4" w:rsidP="002A404D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</w:rPr>
              <w:t>12.</w:t>
            </w:r>
          </w:p>
        </w:tc>
        <w:tc>
          <w:tcPr>
            <w:tcW w:w="2552" w:type="dxa"/>
          </w:tcPr>
          <w:p w:rsidR="00DE02D4" w:rsidRPr="00F96C9E" w:rsidRDefault="00DE02D4" w:rsidP="002A404D">
            <w:pPr>
              <w:spacing w:after="0" w:line="240" w:lineRule="auto"/>
              <w:ind w:left="-108" w:right="-193"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</w:rPr>
              <w:t>53 ОП МЗ 53Н-1401280</w:t>
            </w:r>
          </w:p>
        </w:tc>
        <w:tc>
          <w:tcPr>
            <w:tcW w:w="3543" w:type="dxa"/>
          </w:tcPr>
          <w:p w:rsidR="00DE02D4" w:rsidRPr="00F96C9E" w:rsidRDefault="00DE02D4" w:rsidP="002A404D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</w:rPr>
              <w:t>подъезд к с. Новокаменка от а/д Ивановка–Сорочинск–Ташла</w:t>
            </w:r>
          </w:p>
        </w:tc>
        <w:tc>
          <w:tcPr>
            <w:tcW w:w="851" w:type="dxa"/>
          </w:tcPr>
          <w:p w:rsidR="00DE02D4" w:rsidRPr="00F96C9E" w:rsidRDefault="00DE02D4" w:rsidP="002A404D">
            <w:pPr>
              <w:spacing w:after="0" w:line="240" w:lineRule="auto"/>
              <w:ind w:left="-108" w:right="-108"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</w:rPr>
              <w:t>17,88</w:t>
            </w:r>
          </w:p>
        </w:tc>
        <w:tc>
          <w:tcPr>
            <w:tcW w:w="850" w:type="dxa"/>
          </w:tcPr>
          <w:p w:rsidR="00DE02D4" w:rsidRPr="00F96C9E" w:rsidRDefault="00DE02D4" w:rsidP="002A404D">
            <w:pPr>
              <w:spacing w:after="0" w:line="240" w:lineRule="auto"/>
              <w:ind w:left="-249" w:right="-250"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</w:rPr>
              <w:t>17,88</w:t>
            </w:r>
          </w:p>
        </w:tc>
        <w:tc>
          <w:tcPr>
            <w:tcW w:w="426" w:type="dxa"/>
          </w:tcPr>
          <w:p w:rsidR="00DE02D4" w:rsidRPr="00F96C9E" w:rsidRDefault="00DE02D4" w:rsidP="002A404D">
            <w:pPr>
              <w:spacing w:after="0" w:line="240" w:lineRule="auto"/>
              <w:ind w:left="-108" w:right="-109"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</w:tcPr>
          <w:p w:rsidR="00DE02D4" w:rsidRPr="00F96C9E" w:rsidRDefault="00DE02D4" w:rsidP="002A404D">
            <w:pPr>
              <w:spacing w:after="0" w:line="240" w:lineRule="auto"/>
              <w:ind w:left="-108" w:right="-109"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DE02D4" w:rsidRPr="00F96C9E" w:rsidRDefault="00DE02D4" w:rsidP="002A404D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</w:rPr>
              <w:t>IV</w:t>
            </w:r>
          </w:p>
        </w:tc>
      </w:tr>
      <w:tr w:rsidR="00DE02D4" w:rsidRPr="00F96C9E" w:rsidTr="002A404D">
        <w:trPr>
          <w:cantSplit/>
        </w:trPr>
        <w:tc>
          <w:tcPr>
            <w:tcW w:w="568" w:type="dxa"/>
          </w:tcPr>
          <w:p w:rsidR="00DE02D4" w:rsidRPr="00F96C9E" w:rsidRDefault="00DE02D4" w:rsidP="002A404D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</w:rPr>
              <w:t>13.</w:t>
            </w:r>
          </w:p>
        </w:tc>
        <w:tc>
          <w:tcPr>
            <w:tcW w:w="2552" w:type="dxa"/>
          </w:tcPr>
          <w:p w:rsidR="00DE02D4" w:rsidRPr="00F96C9E" w:rsidRDefault="00DE02D4" w:rsidP="002A404D">
            <w:pPr>
              <w:spacing w:after="0" w:line="240" w:lineRule="auto"/>
              <w:ind w:left="-108" w:right="-193"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</w:rPr>
              <w:t>53 ОП МЗ 53Н-1401281</w:t>
            </w:r>
          </w:p>
        </w:tc>
        <w:tc>
          <w:tcPr>
            <w:tcW w:w="3543" w:type="dxa"/>
          </w:tcPr>
          <w:p w:rsidR="00DE02D4" w:rsidRPr="00F96C9E" w:rsidRDefault="00DE02D4" w:rsidP="002A404D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</w:rPr>
              <w:t>подъезд к пос. Калинин от а/д подъезд к с. Новокаменка</w:t>
            </w:r>
          </w:p>
        </w:tc>
        <w:tc>
          <w:tcPr>
            <w:tcW w:w="851" w:type="dxa"/>
          </w:tcPr>
          <w:p w:rsidR="00DE02D4" w:rsidRPr="00F96C9E" w:rsidRDefault="00DE02D4" w:rsidP="002A404D">
            <w:pPr>
              <w:spacing w:after="0" w:line="240" w:lineRule="auto"/>
              <w:ind w:left="-108" w:right="-108"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</w:rPr>
              <w:t>0,80</w:t>
            </w:r>
          </w:p>
        </w:tc>
        <w:tc>
          <w:tcPr>
            <w:tcW w:w="850" w:type="dxa"/>
          </w:tcPr>
          <w:p w:rsidR="00DE02D4" w:rsidRPr="00F96C9E" w:rsidRDefault="00DE02D4" w:rsidP="002A404D">
            <w:pPr>
              <w:spacing w:after="0" w:line="240" w:lineRule="auto"/>
              <w:ind w:left="-249" w:right="-250"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</w:rPr>
              <w:t>0,80</w:t>
            </w:r>
          </w:p>
        </w:tc>
        <w:tc>
          <w:tcPr>
            <w:tcW w:w="426" w:type="dxa"/>
          </w:tcPr>
          <w:p w:rsidR="00DE02D4" w:rsidRPr="00F96C9E" w:rsidRDefault="00DE02D4" w:rsidP="002A404D">
            <w:pPr>
              <w:spacing w:after="0" w:line="240" w:lineRule="auto"/>
              <w:ind w:left="-108" w:right="-109"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</w:tcPr>
          <w:p w:rsidR="00DE02D4" w:rsidRPr="00F96C9E" w:rsidRDefault="00DE02D4" w:rsidP="002A404D">
            <w:pPr>
              <w:spacing w:after="0" w:line="240" w:lineRule="auto"/>
              <w:ind w:left="-108" w:right="-109"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DE02D4" w:rsidRPr="00F96C9E" w:rsidRDefault="00DE02D4" w:rsidP="002A404D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</w:rPr>
              <w:t>IV</w:t>
            </w:r>
          </w:p>
        </w:tc>
      </w:tr>
      <w:tr w:rsidR="00DE02D4" w:rsidRPr="00F96C9E" w:rsidTr="002A404D">
        <w:trPr>
          <w:cantSplit/>
        </w:trPr>
        <w:tc>
          <w:tcPr>
            <w:tcW w:w="568" w:type="dxa"/>
          </w:tcPr>
          <w:p w:rsidR="00DE02D4" w:rsidRPr="00F96C9E" w:rsidRDefault="00DE02D4" w:rsidP="002A404D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</w:rPr>
              <w:t>24.</w:t>
            </w:r>
          </w:p>
        </w:tc>
        <w:tc>
          <w:tcPr>
            <w:tcW w:w="2552" w:type="dxa"/>
          </w:tcPr>
          <w:p w:rsidR="00DE02D4" w:rsidRPr="00F96C9E" w:rsidRDefault="00DE02D4" w:rsidP="002A404D">
            <w:pPr>
              <w:spacing w:after="0" w:line="240" w:lineRule="auto"/>
              <w:ind w:left="-108" w:right="-193"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</w:rPr>
              <w:t>53 ОП МЗ 53Н-3106000</w:t>
            </w:r>
          </w:p>
        </w:tc>
        <w:tc>
          <w:tcPr>
            <w:tcW w:w="3543" w:type="dxa"/>
          </w:tcPr>
          <w:p w:rsidR="00DE02D4" w:rsidRPr="00F96C9E" w:rsidRDefault="00DE02D4" w:rsidP="002A404D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</w:rPr>
              <w:t>Новокаменка–Буренино</w:t>
            </w:r>
          </w:p>
        </w:tc>
        <w:tc>
          <w:tcPr>
            <w:tcW w:w="851" w:type="dxa"/>
          </w:tcPr>
          <w:p w:rsidR="00DE02D4" w:rsidRPr="00F96C9E" w:rsidRDefault="00DE02D4" w:rsidP="002A404D">
            <w:pPr>
              <w:spacing w:after="0" w:line="240" w:lineRule="auto"/>
              <w:ind w:left="-108" w:right="-108"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</w:rPr>
              <w:t>12,00</w:t>
            </w:r>
          </w:p>
        </w:tc>
        <w:tc>
          <w:tcPr>
            <w:tcW w:w="850" w:type="dxa"/>
          </w:tcPr>
          <w:p w:rsidR="00DE02D4" w:rsidRPr="00F96C9E" w:rsidRDefault="00DE02D4" w:rsidP="002A404D">
            <w:pPr>
              <w:spacing w:after="0" w:line="240" w:lineRule="auto"/>
              <w:ind w:left="-249" w:right="-250"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</w:rPr>
              <w:t>12,00</w:t>
            </w:r>
          </w:p>
        </w:tc>
        <w:tc>
          <w:tcPr>
            <w:tcW w:w="426" w:type="dxa"/>
          </w:tcPr>
          <w:p w:rsidR="00DE02D4" w:rsidRPr="00F96C9E" w:rsidRDefault="00DE02D4" w:rsidP="002A404D">
            <w:pPr>
              <w:spacing w:after="0" w:line="240" w:lineRule="auto"/>
              <w:ind w:left="-108" w:right="-109"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25" w:type="dxa"/>
          </w:tcPr>
          <w:p w:rsidR="00DE02D4" w:rsidRPr="00F96C9E" w:rsidRDefault="00DE02D4" w:rsidP="002A404D">
            <w:pPr>
              <w:spacing w:after="0" w:line="240" w:lineRule="auto"/>
              <w:ind w:left="-108" w:right="-109"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</w:rPr>
              <w:t>12,7</w:t>
            </w:r>
          </w:p>
        </w:tc>
        <w:tc>
          <w:tcPr>
            <w:tcW w:w="850" w:type="dxa"/>
          </w:tcPr>
          <w:p w:rsidR="00DE02D4" w:rsidRPr="00F96C9E" w:rsidRDefault="00DE02D4" w:rsidP="002A404D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</w:rPr>
              <w:t>IV</w:t>
            </w:r>
          </w:p>
        </w:tc>
      </w:tr>
      <w:tr w:rsidR="00DE02D4" w:rsidRPr="00F96C9E" w:rsidTr="002A404D">
        <w:trPr>
          <w:cantSplit/>
        </w:trPr>
        <w:tc>
          <w:tcPr>
            <w:tcW w:w="568" w:type="dxa"/>
          </w:tcPr>
          <w:p w:rsidR="00DE02D4" w:rsidRPr="00F96C9E" w:rsidRDefault="00DE02D4" w:rsidP="002A404D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</w:rPr>
              <w:t>25.</w:t>
            </w:r>
          </w:p>
        </w:tc>
        <w:tc>
          <w:tcPr>
            <w:tcW w:w="2552" w:type="dxa"/>
          </w:tcPr>
          <w:p w:rsidR="00DE02D4" w:rsidRPr="00F96C9E" w:rsidRDefault="00DE02D4" w:rsidP="002A404D">
            <w:pPr>
              <w:spacing w:after="0" w:line="240" w:lineRule="auto"/>
              <w:ind w:left="-108" w:right="-193"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</w:rPr>
              <w:t>53 ОП МЗ 53Н-3107000</w:t>
            </w:r>
          </w:p>
        </w:tc>
        <w:tc>
          <w:tcPr>
            <w:tcW w:w="3543" w:type="dxa"/>
          </w:tcPr>
          <w:p w:rsidR="00DE02D4" w:rsidRPr="00F96C9E" w:rsidRDefault="00DE02D4" w:rsidP="002A404D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</w:rPr>
              <w:t>Новокаменка–Широкое</w:t>
            </w:r>
          </w:p>
        </w:tc>
        <w:tc>
          <w:tcPr>
            <w:tcW w:w="851" w:type="dxa"/>
          </w:tcPr>
          <w:p w:rsidR="00DE02D4" w:rsidRPr="00F96C9E" w:rsidRDefault="00DE02D4" w:rsidP="002A404D">
            <w:pPr>
              <w:spacing w:after="0" w:line="240" w:lineRule="auto"/>
              <w:ind w:left="-108" w:right="-108"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</w:rPr>
              <w:t>7,80</w:t>
            </w:r>
          </w:p>
        </w:tc>
        <w:tc>
          <w:tcPr>
            <w:tcW w:w="850" w:type="dxa"/>
          </w:tcPr>
          <w:p w:rsidR="00DE02D4" w:rsidRPr="00F96C9E" w:rsidRDefault="00DE02D4" w:rsidP="002A404D">
            <w:pPr>
              <w:spacing w:after="0" w:line="240" w:lineRule="auto"/>
              <w:ind w:left="-249" w:right="-250"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</w:rPr>
              <w:t>7,80</w:t>
            </w:r>
          </w:p>
        </w:tc>
        <w:tc>
          <w:tcPr>
            <w:tcW w:w="426" w:type="dxa"/>
          </w:tcPr>
          <w:p w:rsidR="00DE02D4" w:rsidRPr="00F96C9E" w:rsidRDefault="00DE02D4" w:rsidP="002A404D">
            <w:pPr>
              <w:spacing w:after="0" w:line="240" w:lineRule="auto"/>
              <w:ind w:left="-108" w:right="-109"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25" w:type="dxa"/>
          </w:tcPr>
          <w:p w:rsidR="00DE02D4" w:rsidRPr="00F96C9E" w:rsidRDefault="00DE02D4" w:rsidP="002A404D">
            <w:pPr>
              <w:spacing w:after="0" w:line="240" w:lineRule="auto"/>
              <w:ind w:left="-108" w:right="-109"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</w:rPr>
              <w:t>83,5</w:t>
            </w:r>
          </w:p>
        </w:tc>
        <w:tc>
          <w:tcPr>
            <w:tcW w:w="850" w:type="dxa"/>
          </w:tcPr>
          <w:p w:rsidR="00DE02D4" w:rsidRPr="00F96C9E" w:rsidRDefault="00DE02D4" w:rsidP="002A404D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96C9E">
              <w:rPr>
                <w:rFonts w:ascii="Times New Roman" w:hAnsi="Times New Roman" w:cs="Times New Roman"/>
                <w:sz w:val="24"/>
                <w:szCs w:val="24"/>
              </w:rPr>
              <w:t>IV</w:t>
            </w:r>
          </w:p>
        </w:tc>
      </w:tr>
    </w:tbl>
    <w:p w:rsidR="00DE02D4" w:rsidRPr="00F96C9E" w:rsidRDefault="00DE02D4" w:rsidP="00DE02D4">
      <w:pPr>
        <w:pStyle w:val="a9"/>
        <w:ind w:firstLine="709"/>
        <w:jc w:val="both"/>
        <w:rPr>
          <w:rFonts w:ascii="Times New Roman" w:hAnsi="Times New Roman"/>
        </w:rPr>
      </w:pPr>
    </w:p>
    <w:p w:rsidR="00DE02D4" w:rsidRPr="00F96C9E" w:rsidRDefault="00DE02D4" w:rsidP="00DE02D4">
      <w:pPr>
        <w:pStyle w:val="a9"/>
        <w:ind w:firstLine="709"/>
        <w:jc w:val="both"/>
        <w:rPr>
          <w:rFonts w:ascii="Times New Roman" w:hAnsi="Times New Roman"/>
        </w:rPr>
      </w:pP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На дорогах IV категории ширина проезжей части - </w:t>
      </w:r>
      <w:smartTag w:uri="urn:schemas-microsoft-com:office:smarttags" w:element="metricconverter">
        <w:smartTagPr>
          <w:attr w:name="ProductID" w:val="6,0 м"/>
        </w:smartTagPr>
        <w:r w:rsidRPr="00F96C9E">
          <w:rPr>
            <w:rFonts w:ascii="Times New Roman" w:hAnsi="Times New Roman" w:cs="Times New Roman"/>
            <w:sz w:val="28"/>
            <w:szCs w:val="28"/>
          </w:rPr>
          <w:t>6,0 м</w:t>
        </w:r>
      </w:smartTag>
      <w:r w:rsidRPr="00F96C9E">
        <w:rPr>
          <w:rFonts w:ascii="Times New Roman" w:hAnsi="Times New Roman" w:cs="Times New Roman"/>
          <w:sz w:val="28"/>
          <w:szCs w:val="28"/>
        </w:rPr>
        <w:t xml:space="preserve">, ширина обочины - </w:t>
      </w:r>
      <w:smartTag w:uri="urn:schemas-microsoft-com:office:smarttags" w:element="metricconverter">
        <w:smartTagPr>
          <w:attr w:name="ProductID" w:val="2,0 м"/>
        </w:smartTagPr>
        <w:r w:rsidRPr="00F96C9E">
          <w:rPr>
            <w:rFonts w:ascii="Times New Roman" w:hAnsi="Times New Roman" w:cs="Times New Roman"/>
            <w:sz w:val="28"/>
            <w:szCs w:val="28"/>
          </w:rPr>
          <w:t>2,0 м</w:t>
        </w:r>
      </w:smartTag>
      <w:r w:rsidRPr="00F96C9E">
        <w:rPr>
          <w:rFonts w:ascii="Times New Roman" w:hAnsi="Times New Roman" w:cs="Times New Roman"/>
          <w:sz w:val="28"/>
          <w:szCs w:val="28"/>
        </w:rPr>
        <w:t xml:space="preserve">, укрепленная полоса обочины а/б - </w:t>
      </w:r>
      <w:smartTag w:uri="urn:schemas-microsoft-com:office:smarttags" w:element="metricconverter">
        <w:smartTagPr>
          <w:attr w:name="ProductID" w:val="0,5 м"/>
        </w:smartTagPr>
        <w:r w:rsidRPr="00F96C9E">
          <w:rPr>
            <w:rFonts w:ascii="Times New Roman" w:hAnsi="Times New Roman" w:cs="Times New Roman"/>
            <w:sz w:val="28"/>
            <w:szCs w:val="28"/>
          </w:rPr>
          <w:t>0,5 м</w:t>
        </w:r>
      </w:smartTag>
      <w:r w:rsidRPr="00F96C9E">
        <w:rPr>
          <w:rFonts w:ascii="Times New Roman" w:hAnsi="Times New Roman" w:cs="Times New Roman"/>
          <w:sz w:val="28"/>
          <w:szCs w:val="28"/>
        </w:rPr>
        <w:t>.</w:t>
      </w:r>
    </w:p>
    <w:p w:rsidR="00DE02D4" w:rsidRPr="00F96C9E" w:rsidRDefault="00DE02D4" w:rsidP="00DE02D4">
      <w:pPr>
        <w:pStyle w:val="2"/>
        <w:widowControl w:val="0"/>
        <w:spacing w:before="0" w:after="0" w:line="240" w:lineRule="auto"/>
        <w:ind w:firstLine="709"/>
        <w:jc w:val="both"/>
        <w:rPr>
          <w:rFonts w:ascii="Times New Roman" w:hAnsi="Times New Roman"/>
        </w:rPr>
      </w:pPr>
    </w:p>
    <w:p w:rsidR="00DE02D4" w:rsidRPr="00F96C9E" w:rsidRDefault="00DE02D4" w:rsidP="00DE02D4">
      <w:pPr>
        <w:pStyle w:val="1"/>
        <w:numPr>
          <w:ilvl w:val="0"/>
          <w:numId w:val="0"/>
        </w:numPr>
        <w:spacing w:before="0" w:line="240" w:lineRule="auto"/>
        <w:ind w:firstLine="709"/>
        <w:rPr>
          <w:rFonts w:ascii="Times New Roman" w:hAnsi="Times New Roman"/>
          <w:color w:val="auto"/>
        </w:rPr>
      </w:pP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</w:p>
    <w:p w:rsidR="00DE02D4" w:rsidRPr="00F96C9E" w:rsidRDefault="00DE02D4" w:rsidP="00DE02D4">
      <w:pPr>
        <w:spacing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F96C9E">
        <w:rPr>
          <w:rFonts w:ascii="Times New Roman" w:hAnsi="Times New Roman" w:cs="Times New Roman"/>
        </w:rPr>
        <w:br w:type="page"/>
      </w:r>
    </w:p>
    <w:p w:rsidR="00DE02D4" w:rsidRPr="00F96C9E" w:rsidRDefault="00DE02D4" w:rsidP="00DE02D4">
      <w:pPr>
        <w:pStyle w:val="1"/>
        <w:numPr>
          <w:ilvl w:val="0"/>
          <w:numId w:val="0"/>
        </w:numPr>
        <w:spacing w:before="0" w:line="240" w:lineRule="auto"/>
        <w:ind w:firstLine="709"/>
        <w:rPr>
          <w:rFonts w:ascii="Times New Roman" w:hAnsi="Times New Roman"/>
          <w:color w:val="auto"/>
        </w:rPr>
      </w:pPr>
      <w:bookmarkStart w:id="20" w:name="_Toc368904105"/>
      <w:bookmarkStart w:id="21" w:name="_Toc374114126"/>
      <w:r w:rsidRPr="00F96C9E">
        <w:rPr>
          <w:rFonts w:ascii="Times New Roman" w:hAnsi="Times New Roman"/>
          <w:color w:val="auto"/>
        </w:rPr>
        <w:lastRenderedPageBreak/>
        <w:t>8. ИНЖЕНЕРНАЯ ЗАЩИТА И  ПОДГОТОВКА ТЕРРИТОРИИ</w:t>
      </w:r>
      <w:bookmarkEnd w:id="20"/>
      <w:bookmarkEnd w:id="21"/>
    </w:p>
    <w:p w:rsidR="00DE02D4" w:rsidRPr="00F96C9E" w:rsidRDefault="00DE02D4" w:rsidP="00DE02D4">
      <w:pPr>
        <w:pStyle w:val="af7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96C9E">
        <w:rPr>
          <w:rFonts w:ascii="Times New Roman" w:hAnsi="Times New Roman"/>
          <w:sz w:val="28"/>
          <w:szCs w:val="28"/>
        </w:rPr>
        <w:t xml:space="preserve">Главной водной артерией муниципального образования  «Новокаменский сельсовет»  является река Каменка и ее притоки. </w:t>
      </w:r>
    </w:p>
    <w:p w:rsidR="00DE02D4" w:rsidRPr="00F96C9E" w:rsidRDefault="00DE02D4" w:rsidP="00DE02D4">
      <w:pPr>
        <w:pStyle w:val="af7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96C9E">
        <w:rPr>
          <w:rFonts w:ascii="Times New Roman" w:hAnsi="Times New Roman"/>
          <w:sz w:val="28"/>
          <w:szCs w:val="28"/>
        </w:rPr>
        <w:t xml:space="preserve">           Физико-геологические явления на территории МО отсутствуют. Освоение новых территорий для застройки требует незначительной инженерной подготовки.</w:t>
      </w:r>
    </w:p>
    <w:p w:rsidR="00DE02D4" w:rsidRPr="00F96C9E" w:rsidRDefault="00DE02D4" w:rsidP="00DE02D4">
      <w:pPr>
        <w:pStyle w:val="af7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96C9E">
        <w:rPr>
          <w:rFonts w:ascii="Times New Roman" w:hAnsi="Times New Roman"/>
          <w:sz w:val="28"/>
          <w:szCs w:val="28"/>
        </w:rPr>
        <w:t>Перечень мероприятий по инженерной защите:</w:t>
      </w:r>
    </w:p>
    <w:p w:rsidR="00DE02D4" w:rsidRPr="00F96C9E" w:rsidRDefault="00DE02D4" w:rsidP="00DE02D4">
      <w:pPr>
        <w:pStyle w:val="af7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96C9E">
        <w:rPr>
          <w:rFonts w:ascii="Times New Roman" w:hAnsi="Times New Roman"/>
          <w:sz w:val="28"/>
          <w:szCs w:val="28"/>
        </w:rPr>
        <w:t>1. Организация поверхностного стока.</w:t>
      </w:r>
    </w:p>
    <w:p w:rsidR="00DE02D4" w:rsidRPr="00F96C9E" w:rsidRDefault="00DE02D4" w:rsidP="00DE02D4">
      <w:pPr>
        <w:pStyle w:val="af7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96C9E">
        <w:rPr>
          <w:rFonts w:ascii="Times New Roman" w:hAnsi="Times New Roman"/>
          <w:sz w:val="28"/>
          <w:szCs w:val="28"/>
        </w:rPr>
        <w:t>2. Очистка поверхностного стока.</w:t>
      </w:r>
    </w:p>
    <w:p w:rsidR="00DE02D4" w:rsidRPr="00F96C9E" w:rsidRDefault="00DE02D4" w:rsidP="00DE02D4">
      <w:pPr>
        <w:pStyle w:val="af7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96C9E">
        <w:rPr>
          <w:rFonts w:ascii="Times New Roman" w:hAnsi="Times New Roman"/>
          <w:sz w:val="28"/>
          <w:szCs w:val="28"/>
        </w:rPr>
        <w:t>3. Берегоукрепление.</w:t>
      </w:r>
    </w:p>
    <w:p w:rsidR="00DE02D4" w:rsidRPr="00F96C9E" w:rsidRDefault="00DE02D4" w:rsidP="00DE02D4">
      <w:pPr>
        <w:pStyle w:val="af7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96C9E">
        <w:rPr>
          <w:rFonts w:ascii="Times New Roman" w:hAnsi="Times New Roman"/>
          <w:sz w:val="28"/>
          <w:szCs w:val="28"/>
        </w:rPr>
        <w:t xml:space="preserve">4. Благоустройство овражных территорий. </w:t>
      </w:r>
    </w:p>
    <w:p w:rsidR="00DE02D4" w:rsidRPr="00F96C9E" w:rsidRDefault="00DE02D4" w:rsidP="00DE02D4">
      <w:pPr>
        <w:pStyle w:val="af7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96C9E">
        <w:rPr>
          <w:rFonts w:ascii="Times New Roman" w:hAnsi="Times New Roman"/>
          <w:sz w:val="28"/>
          <w:szCs w:val="28"/>
        </w:rPr>
        <w:t>5. Для обеспечения охраны и рационального использования почвы необходимо предусмотреть комплекс мероприятий по ее рекультивации. Рекультивации подлежат земли, нарушенные и (или) загрязненные при:</w:t>
      </w:r>
    </w:p>
    <w:p w:rsidR="00DE02D4" w:rsidRPr="00F96C9E" w:rsidRDefault="00DE02D4" w:rsidP="00DE02D4">
      <w:pPr>
        <w:pStyle w:val="af7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96C9E">
        <w:rPr>
          <w:rFonts w:ascii="Times New Roman" w:hAnsi="Times New Roman"/>
          <w:sz w:val="28"/>
          <w:szCs w:val="28"/>
        </w:rPr>
        <w:t>- разработке месторождений полезных ископаемых;</w:t>
      </w:r>
    </w:p>
    <w:p w:rsidR="00DE02D4" w:rsidRPr="00F96C9E" w:rsidRDefault="00DE02D4" w:rsidP="00DE02D4">
      <w:pPr>
        <w:pStyle w:val="af7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96C9E">
        <w:rPr>
          <w:rFonts w:ascii="Times New Roman" w:hAnsi="Times New Roman"/>
          <w:sz w:val="28"/>
          <w:szCs w:val="28"/>
        </w:rPr>
        <w:t>- прокладке трубопроводов различного назначения;</w:t>
      </w:r>
    </w:p>
    <w:p w:rsidR="00DE02D4" w:rsidRPr="00F96C9E" w:rsidRDefault="00DE02D4" w:rsidP="00DE02D4">
      <w:pPr>
        <w:pStyle w:val="af7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96C9E">
        <w:rPr>
          <w:rFonts w:ascii="Times New Roman" w:hAnsi="Times New Roman"/>
          <w:sz w:val="28"/>
          <w:szCs w:val="28"/>
        </w:rPr>
        <w:t>-складировании и захоронении промышленных, бытовых биологических и пр. отходов, ядохимикатов.</w:t>
      </w:r>
    </w:p>
    <w:p w:rsidR="00DE02D4" w:rsidRPr="00F96C9E" w:rsidRDefault="00DE02D4" w:rsidP="00DE02D4">
      <w:pPr>
        <w:pStyle w:val="af7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96C9E">
        <w:rPr>
          <w:rFonts w:ascii="Times New Roman" w:hAnsi="Times New Roman"/>
          <w:sz w:val="28"/>
          <w:szCs w:val="28"/>
        </w:rPr>
        <w:t xml:space="preserve">Так, необходимо рекультивировать территории скотомогильников. </w:t>
      </w:r>
    </w:p>
    <w:p w:rsidR="00DE02D4" w:rsidRPr="00F96C9E" w:rsidRDefault="00DE02D4" w:rsidP="00DE02D4">
      <w:pPr>
        <w:pStyle w:val="af7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96C9E">
        <w:rPr>
          <w:rFonts w:ascii="Times New Roman" w:hAnsi="Times New Roman"/>
          <w:sz w:val="28"/>
          <w:szCs w:val="28"/>
        </w:rPr>
        <w:t xml:space="preserve">Рекультивируемые, восстановленные территории проектом генерального плана предложено озеленить.         </w:t>
      </w:r>
    </w:p>
    <w:p w:rsidR="00DE02D4" w:rsidRPr="00F96C9E" w:rsidRDefault="00DE02D4" w:rsidP="00DE02D4">
      <w:pPr>
        <w:pStyle w:val="af7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96C9E">
        <w:rPr>
          <w:rFonts w:ascii="Times New Roman" w:hAnsi="Times New Roman"/>
          <w:sz w:val="28"/>
          <w:szCs w:val="28"/>
        </w:rPr>
        <w:t>Приведенный состав инженерных мероприятий разработан в объеме, необходимом для  обоснования  планировочных  решений  и  подлежит  уточнению  на  последующих стадиях проектирования.</w:t>
      </w:r>
    </w:p>
    <w:p w:rsidR="00DE02D4" w:rsidRPr="00F96C9E" w:rsidRDefault="00DE02D4" w:rsidP="00DE02D4">
      <w:pPr>
        <w:pStyle w:val="af7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DE02D4" w:rsidRPr="00F96C9E" w:rsidRDefault="00DE02D4" w:rsidP="00DE02D4">
      <w:pPr>
        <w:pStyle w:val="af7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DE02D4" w:rsidRPr="00F96C9E" w:rsidRDefault="00DE02D4" w:rsidP="00DE02D4">
      <w:pPr>
        <w:pStyle w:val="af7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DE02D4" w:rsidRPr="00F96C9E" w:rsidRDefault="00DE02D4" w:rsidP="00DE02D4">
      <w:pPr>
        <w:spacing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F96C9E">
        <w:rPr>
          <w:rFonts w:ascii="Times New Roman" w:hAnsi="Times New Roman" w:cs="Times New Roman"/>
        </w:rPr>
        <w:br w:type="page"/>
      </w:r>
    </w:p>
    <w:p w:rsidR="00DE02D4" w:rsidRPr="00F96C9E" w:rsidRDefault="00DE02D4" w:rsidP="00DE02D4">
      <w:pPr>
        <w:pStyle w:val="1"/>
        <w:numPr>
          <w:ilvl w:val="0"/>
          <w:numId w:val="0"/>
        </w:numPr>
        <w:spacing w:before="0" w:line="240" w:lineRule="auto"/>
        <w:ind w:firstLine="709"/>
        <w:rPr>
          <w:rFonts w:ascii="Times New Roman" w:hAnsi="Times New Roman"/>
          <w:color w:val="auto"/>
        </w:rPr>
      </w:pPr>
      <w:bookmarkStart w:id="22" w:name="_Toc368904106"/>
      <w:bookmarkStart w:id="23" w:name="_Toc374114127"/>
      <w:r w:rsidRPr="00F96C9E">
        <w:rPr>
          <w:rFonts w:ascii="Times New Roman" w:hAnsi="Times New Roman"/>
          <w:color w:val="auto"/>
        </w:rPr>
        <w:lastRenderedPageBreak/>
        <w:t>9.ОЗЕЛЕНЕНИЕ</w:t>
      </w:r>
      <w:bookmarkEnd w:id="22"/>
      <w:bookmarkEnd w:id="23"/>
    </w:p>
    <w:p w:rsidR="00DE02D4" w:rsidRPr="00F96C9E" w:rsidRDefault="00DE02D4" w:rsidP="00DE02D4">
      <w:pPr>
        <w:pStyle w:val="2"/>
        <w:spacing w:before="0" w:after="0" w:line="240" w:lineRule="auto"/>
        <w:ind w:firstLine="709"/>
        <w:jc w:val="both"/>
        <w:rPr>
          <w:rFonts w:ascii="Times New Roman" w:hAnsi="Times New Roman"/>
          <w:i w:val="0"/>
        </w:rPr>
      </w:pPr>
      <w:bookmarkStart w:id="24" w:name="_Toc368904107"/>
      <w:bookmarkStart w:id="25" w:name="_Toc374114128"/>
      <w:r w:rsidRPr="00F96C9E">
        <w:rPr>
          <w:rFonts w:ascii="Times New Roman" w:hAnsi="Times New Roman"/>
          <w:i w:val="0"/>
        </w:rPr>
        <w:t>9.1 существующее положение</w:t>
      </w:r>
      <w:bookmarkEnd w:id="24"/>
      <w:bookmarkEnd w:id="25"/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96C9E">
        <w:rPr>
          <w:rStyle w:val="0ptExact"/>
          <w:rFonts w:ascii="Times New Roman" w:hAnsi="Times New Roman" w:cs="Times New Roman"/>
          <w:sz w:val="28"/>
          <w:szCs w:val="28"/>
        </w:rPr>
        <w:t>Основу растительного покрова района до земледельческого освоения его территории</w:t>
      </w:r>
      <w:r w:rsidRPr="00F96C9E">
        <w:rPr>
          <w:rStyle w:val="40"/>
          <w:rFonts w:ascii="Times New Roman" w:eastAsiaTheme="minorHAnsi" w:hAnsi="Times New Roman"/>
        </w:rPr>
        <w:t xml:space="preserve"> </w:t>
      </w:r>
      <w:r w:rsidRPr="00F96C9E">
        <w:rPr>
          <w:rStyle w:val="0ptExact"/>
          <w:rFonts w:ascii="Times New Roman" w:hAnsi="Times New Roman" w:cs="Times New Roman"/>
          <w:sz w:val="28"/>
          <w:szCs w:val="28"/>
        </w:rPr>
        <w:t>составляли типчаково-ковыльные и разнотравно-злаковые степи с зарослями степных кустарни</w:t>
      </w:r>
      <w:r w:rsidRPr="00F96C9E">
        <w:rPr>
          <w:rStyle w:val="0ptExact"/>
          <w:rFonts w:ascii="Times New Roman" w:hAnsi="Times New Roman" w:cs="Times New Roman"/>
          <w:sz w:val="28"/>
          <w:szCs w:val="28"/>
        </w:rPr>
        <w:softHyphen/>
        <w:t>ков. В настоящее время ес</w:t>
      </w:r>
      <w:r w:rsidRPr="00F96C9E">
        <w:rPr>
          <w:rStyle w:val="0ptExact"/>
          <w:rFonts w:ascii="Times New Roman" w:hAnsi="Times New Roman" w:cs="Times New Roman"/>
          <w:sz w:val="28"/>
          <w:szCs w:val="28"/>
        </w:rPr>
        <w:softHyphen/>
        <w:t>тественная растительность сохранилась преимущест</w:t>
      </w:r>
      <w:r w:rsidRPr="00F96C9E">
        <w:rPr>
          <w:rStyle w:val="0ptExact"/>
          <w:rFonts w:ascii="Times New Roman" w:hAnsi="Times New Roman" w:cs="Times New Roman"/>
          <w:sz w:val="28"/>
          <w:szCs w:val="28"/>
        </w:rPr>
        <w:softHyphen/>
        <w:t>венно по долинам рек, ов</w:t>
      </w:r>
      <w:r w:rsidRPr="00F96C9E">
        <w:rPr>
          <w:rStyle w:val="0ptExact"/>
          <w:rFonts w:ascii="Times New Roman" w:hAnsi="Times New Roman" w:cs="Times New Roman"/>
          <w:sz w:val="28"/>
          <w:szCs w:val="28"/>
        </w:rPr>
        <w:softHyphen/>
        <w:t>рагам, балкам и лесным уро</w:t>
      </w:r>
      <w:r w:rsidRPr="00F96C9E">
        <w:rPr>
          <w:rStyle w:val="0ptExact"/>
          <w:rFonts w:ascii="Times New Roman" w:hAnsi="Times New Roman" w:cs="Times New Roman"/>
          <w:sz w:val="28"/>
          <w:szCs w:val="28"/>
        </w:rPr>
        <w:softHyphen/>
        <w:t>чищам.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В Новокаменском в качестве рекреационных зон в основном используются природные озелененные  территории.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Показатель озеленения  на одного человека выше нормативных требований. 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F96C9E">
        <w:rPr>
          <w:rFonts w:ascii="Times New Roman" w:hAnsi="Times New Roman" w:cs="Times New Roman"/>
          <w:bCs/>
          <w:sz w:val="28"/>
          <w:szCs w:val="28"/>
        </w:rPr>
        <w:t>Количество зеленых насаждений и их размещение в пределах жилого района являются одним из основных показателей  благоустроенности, так как они обеспечивают комфортные условия для жизни населения и оздоровления окружающей среды. Соответственно своему назначению зеленые насаждения должны отвечать санитарно-гигиеническим задачам и  отличаться высокой декоративностью. По функциональному использованию зеленые насаждения подразделяются на три группы: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F96C9E">
        <w:rPr>
          <w:rFonts w:ascii="Times New Roman" w:hAnsi="Times New Roman" w:cs="Times New Roman"/>
          <w:bCs/>
          <w:sz w:val="28"/>
          <w:szCs w:val="28"/>
        </w:rPr>
        <w:t>- насаждения общего пользования (скверы, уличные посадки, зона отдыха);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F96C9E">
        <w:rPr>
          <w:rFonts w:ascii="Times New Roman" w:hAnsi="Times New Roman" w:cs="Times New Roman"/>
          <w:bCs/>
          <w:sz w:val="28"/>
          <w:szCs w:val="28"/>
        </w:rPr>
        <w:t>- насаждения ограниченного пользования (зеленые насаждения  на участках детских учреждений, культурно-бытовых и коммунальных зданий, на приусадебных участках жителей);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F96C9E">
        <w:rPr>
          <w:rFonts w:ascii="Times New Roman" w:hAnsi="Times New Roman" w:cs="Times New Roman"/>
          <w:bCs/>
          <w:sz w:val="28"/>
          <w:szCs w:val="28"/>
        </w:rPr>
        <w:t>- насаждения специального назначения (в санитарно-защитной и ветрозащитной зонах).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F96C9E">
        <w:rPr>
          <w:rFonts w:ascii="Times New Roman" w:hAnsi="Times New Roman" w:cs="Times New Roman"/>
          <w:bCs/>
          <w:sz w:val="28"/>
          <w:szCs w:val="28"/>
        </w:rPr>
        <w:t>Перед фасадами культурно-бытовых зданий предусматривается разбить скверы. Озеленение улиц проектируется в виде зеленых полос между проезжей частью и тротуарами. Таким образом, зеленая полоса имеет разграничительный характер и защищает пешеходов от пыли, а также выполняет функции: ветрозащитные, регулирования микроклимата, защиты пешеходов от солнечных лучей. Для каждой улицы необходимо подбирать свой ассортимент насаждений и подбирать их так, чтобы улица получила индивидуальный архитектурный облик.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DE02D4" w:rsidRPr="00F96C9E" w:rsidRDefault="00DE02D4" w:rsidP="00DE02D4">
      <w:pPr>
        <w:spacing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F96C9E">
        <w:rPr>
          <w:rFonts w:ascii="Times New Roman" w:hAnsi="Times New Roman" w:cs="Times New Roman"/>
          <w:b/>
          <w:bCs/>
          <w:sz w:val="28"/>
          <w:szCs w:val="28"/>
        </w:rPr>
        <w:br w:type="page"/>
      </w:r>
    </w:p>
    <w:p w:rsidR="00DE02D4" w:rsidRPr="00F96C9E" w:rsidRDefault="00DE02D4" w:rsidP="00DE02D4">
      <w:pPr>
        <w:pStyle w:val="1"/>
        <w:numPr>
          <w:ilvl w:val="0"/>
          <w:numId w:val="0"/>
        </w:numPr>
        <w:spacing w:line="240" w:lineRule="auto"/>
        <w:ind w:firstLine="709"/>
        <w:rPr>
          <w:rFonts w:ascii="Times New Roman" w:hAnsi="Times New Roman"/>
          <w:color w:val="auto"/>
        </w:rPr>
      </w:pPr>
      <w:bookmarkStart w:id="26" w:name="_Toc368904108"/>
      <w:bookmarkStart w:id="27" w:name="_Toc374114129"/>
      <w:r w:rsidRPr="00F96C9E">
        <w:rPr>
          <w:rFonts w:ascii="Times New Roman" w:hAnsi="Times New Roman"/>
          <w:color w:val="auto"/>
        </w:rPr>
        <w:lastRenderedPageBreak/>
        <w:t>10. ИНЖЕНЕРНАЯ  ИНФРАСТРУКТУРА</w:t>
      </w:r>
      <w:bookmarkStart w:id="28" w:name="_Toc258575962"/>
      <w:bookmarkEnd w:id="26"/>
      <w:bookmarkEnd w:id="27"/>
    </w:p>
    <w:p w:rsidR="00DE02D4" w:rsidRPr="00F96C9E" w:rsidRDefault="00DE02D4" w:rsidP="00DE02D4">
      <w:pPr>
        <w:pStyle w:val="2"/>
        <w:spacing w:line="240" w:lineRule="auto"/>
        <w:ind w:firstLine="709"/>
        <w:jc w:val="both"/>
        <w:rPr>
          <w:rFonts w:ascii="Times New Roman" w:hAnsi="Times New Roman"/>
          <w:i w:val="0"/>
        </w:rPr>
      </w:pPr>
      <w:bookmarkStart w:id="29" w:name="_Toc368904109"/>
      <w:bookmarkStart w:id="30" w:name="_Toc374114130"/>
      <w:r w:rsidRPr="00F96C9E">
        <w:rPr>
          <w:rFonts w:ascii="Times New Roman" w:hAnsi="Times New Roman"/>
          <w:i w:val="0"/>
        </w:rPr>
        <w:t>10.1 Водоснабжение</w:t>
      </w:r>
      <w:bookmarkEnd w:id="29"/>
      <w:bookmarkEnd w:id="30"/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F96C9E">
        <w:rPr>
          <w:rFonts w:ascii="Times New Roman" w:hAnsi="Times New Roman" w:cs="Times New Roman"/>
          <w:bCs/>
          <w:sz w:val="28"/>
          <w:szCs w:val="28"/>
        </w:rPr>
        <w:t>Существующее положение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Села Новокаменского сельсовета имеют централизованную систему водоснабжения. 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Загруженность оборудования водозабора составляет 100%.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 Средний процент изношенности оборудования и трубопроводов составляет 80%. На сети установлено 5 водоразборных колонок.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Наиболее актуальными в настоящее время являются проблемы: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- отсутствие владельцев у большинства бывших колхозных водопроводов;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- ненадлежащее состояние зон санитарной охраны водоисточников;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- отсутствие квалифицированного обслуживающего персонала;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- высокая изношенность водопроводов и разводящих сетей;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- не проводится производственный лабораторный контроль качества питьевой воды;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 - отсутствие наличия пакета документов, характеризующих водопроводов (схема водопровода, паспорта на скважины, проект ЗСО, журнал регистрации аварий). 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96C9E">
        <w:rPr>
          <w:rFonts w:ascii="Times New Roman" w:hAnsi="Times New Roman" w:cs="Times New Roman"/>
          <w:b/>
          <w:sz w:val="28"/>
          <w:szCs w:val="28"/>
        </w:rPr>
        <w:t>Проектное предложение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Мощность системы водоснабжения, учитывая ее неполную загрузку, покроет дополнительно потребность в воде во вновь проектируемой застройке в расчетный перод.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Для бесперебойного водоснабжения и обеспечения потребностей водой в полном объеме при максимальном водопотреблении необходимо: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 - Выделение целенаправленного финансирования на улучшение санитарно-технического состояния объектов водоснабжения (проведение планово - профилактических работ по замене водопроводных сетей, благоустройство зон санитарной охраны источников водоснабжения);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- передать «бесхозные» водопроводы на баланс МО сельсоветов или служб ЖКХ;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- вести перекладку изношенных сетей водопровода и строительство новых участков из современных материалов;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- проводить мероприятия по поддержанию производительности действующих водозаборов и их развитию;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- вести модернизацию сооружений водопровода с заменой устаревшего технологического оборудования.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E02D4" w:rsidRPr="00F96C9E" w:rsidRDefault="00DE02D4" w:rsidP="00DE02D4">
      <w:pPr>
        <w:pStyle w:val="2"/>
        <w:spacing w:line="240" w:lineRule="auto"/>
        <w:ind w:firstLine="709"/>
        <w:jc w:val="both"/>
        <w:rPr>
          <w:rFonts w:ascii="Times New Roman" w:hAnsi="Times New Roman"/>
          <w:i w:val="0"/>
        </w:rPr>
      </w:pPr>
      <w:bookmarkStart w:id="31" w:name="_Toc368904110"/>
      <w:bookmarkStart w:id="32" w:name="_Toc374114131"/>
      <w:r w:rsidRPr="00F96C9E">
        <w:rPr>
          <w:rFonts w:ascii="Times New Roman" w:hAnsi="Times New Roman"/>
          <w:i w:val="0"/>
        </w:rPr>
        <w:t>10.2. Водоотведение</w:t>
      </w:r>
      <w:bookmarkEnd w:id="31"/>
      <w:bookmarkEnd w:id="32"/>
    </w:p>
    <w:p w:rsidR="00DE02D4" w:rsidRPr="00F96C9E" w:rsidRDefault="00DE02D4" w:rsidP="00DE02D4">
      <w:pPr>
        <w:snapToGri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Центральной канализации в сёлах Новокаменского сельсовета нет.</w:t>
      </w:r>
    </w:p>
    <w:p w:rsidR="00DE02D4" w:rsidRPr="00F96C9E" w:rsidRDefault="00DE02D4" w:rsidP="00DE02D4">
      <w:pPr>
        <w:pStyle w:val="12"/>
        <w:shd w:val="clear" w:color="auto" w:fill="auto"/>
        <w:spacing w:before="0" w:after="0" w:line="240" w:lineRule="auto"/>
        <w:ind w:firstLine="709"/>
        <w:jc w:val="both"/>
        <w:rPr>
          <w:sz w:val="28"/>
          <w:szCs w:val="28"/>
        </w:rPr>
      </w:pPr>
      <w:r w:rsidRPr="00F96C9E">
        <w:rPr>
          <w:sz w:val="28"/>
          <w:szCs w:val="28"/>
        </w:rPr>
        <w:t>Причиной загрязнения водоемов могут послужить неочищенные сточные воды населенных пунктов, промпредприятий и ливнестоки с полей и животноводческих объектов.</w:t>
      </w:r>
    </w:p>
    <w:p w:rsidR="00DE02D4" w:rsidRPr="00F96C9E" w:rsidRDefault="00DE02D4" w:rsidP="00DE02D4">
      <w:pPr>
        <w:pStyle w:val="S"/>
      </w:pPr>
      <w:r w:rsidRPr="00F96C9E">
        <w:lastRenderedPageBreak/>
        <w:t>В Оренбургской области проектом намечается канализование централизованными системами развивающихся населенных пунктов с численностью жителей более 200 чел, в остальных - автономными системами заводского изготовления. Строительство централизованных систем в малых населенных пунктах экономически невыгодно из-за слишком большой себестоимости очистки 1 м</w:t>
      </w:r>
      <w:r w:rsidRPr="00F96C9E">
        <w:rPr>
          <w:vertAlign w:val="superscript"/>
        </w:rPr>
        <w:t>3</w:t>
      </w:r>
      <w:r w:rsidRPr="00F96C9E">
        <w:t xml:space="preserve"> стока.</w:t>
      </w:r>
    </w:p>
    <w:p w:rsidR="00DE02D4" w:rsidRPr="00F96C9E" w:rsidRDefault="00DE02D4" w:rsidP="00DE02D4">
      <w:pPr>
        <w:pStyle w:val="S"/>
      </w:pPr>
      <w:r w:rsidRPr="00F96C9E">
        <w:t>Проектом предлагается стоки животноводческих комплексов очищать на локальных очистных сооружениях (ЛОС) либо до степени, разрешенной к приему в систему водоотведения, либо полностью до нормативных показателей, разрешенных к сбросу в водные объекты.</w:t>
      </w:r>
    </w:p>
    <w:p w:rsidR="00DE02D4" w:rsidRPr="00F96C9E" w:rsidRDefault="00DE02D4" w:rsidP="00DE02D4">
      <w:pPr>
        <w:pStyle w:val="S"/>
      </w:pPr>
      <w:r w:rsidRPr="00F96C9E">
        <w:t>Стоки промпредприятий должны очищаться на ЛОС до показателей, разрешенных к сбросу в централизованные системы  водоотведения населенных пунктов, в соответствии с «Правилами приема производственных сточных вод в системы канализации населенных пунктов».</w:t>
      </w:r>
    </w:p>
    <w:p w:rsidR="00DE02D4" w:rsidRPr="00F96C9E" w:rsidRDefault="00DE02D4" w:rsidP="00DE02D4">
      <w:pPr>
        <w:pStyle w:val="S"/>
      </w:pPr>
      <w:r w:rsidRPr="00F96C9E">
        <w:t>Размещение населенных пунктов, а также развитая гидрографическая сеть больших, малых и средних рек обуславливает размещение самостоятельных систем водоотведения для каждого населенного пункта, с выпуском очищенных сточных вод (по полной биологической схеме с системой доочистки) в водный объект ниже по течению вне населенного пункта. В соответствии с требованиями по защите водных объектов и населения, выпуски проектируются разного технического типа, рассчитываются на нормативную степень смешения с водой водоема до безопасных в санитарном отношении пределов по качеству воды в водоприемнике.</w:t>
      </w:r>
    </w:p>
    <w:p w:rsidR="00DE02D4" w:rsidRPr="00F96C9E" w:rsidRDefault="00DE02D4" w:rsidP="00DE02D4">
      <w:pPr>
        <w:pStyle w:val="S"/>
      </w:pPr>
      <w:r w:rsidRPr="00F96C9E">
        <w:t>Особую тревогу вызывают отходы животноводческих ферм, которые вывозятся и разбрасываются в неустановленных местах, активно загрязняя поверхностные воды, почву и подземные горизонты. Население нечистоты сбрасывает в выгребные ямы, откуда незначительная часть вывозится в специально отведенные места.</w:t>
      </w:r>
    </w:p>
    <w:p w:rsidR="00DE02D4" w:rsidRPr="00F96C9E" w:rsidRDefault="00DE02D4" w:rsidP="00DE02D4">
      <w:pPr>
        <w:pStyle w:val="S"/>
      </w:pPr>
    </w:p>
    <w:p w:rsidR="00DE02D4" w:rsidRPr="00F96C9E" w:rsidRDefault="00DE02D4" w:rsidP="00DE02D4">
      <w:pPr>
        <w:pStyle w:val="S"/>
      </w:pPr>
      <w:r w:rsidRPr="00F96C9E">
        <w:t>Проектные предложения</w:t>
      </w:r>
    </w:p>
    <w:p w:rsidR="00DE02D4" w:rsidRPr="00F96C9E" w:rsidRDefault="00DE02D4" w:rsidP="00DE02D4">
      <w:pPr>
        <w:pStyle w:val="S"/>
      </w:pPr>
      <w:r w:rsidRPr="00F96C9E">
        <w:t>С целью улучшения санитарной обстановки, уменьшения загрязнения водных объектов, необходимо выполнить следующие мероприятия:</w:t>
      </w:r>
    </w:p>
    <w:p w:rsidR="00DE02D4" w:rsidRPr="00F96C9E" w:rsidRDefault="00DE02D4" w:rsidP="00DE02D4">
      <w:pPr>
        <w:pStyle w:val="S"/>
      </w:pPr>
      <w:r w:rsidRPr="00F96C9E">
        <w:t>- организация централизованной хозяйственно-бытовой системы водоотведения, включающей проектирование и строительство сборных и отводящих коллекторов, насосных станций и очистных сооружений хозяйственно-бытового стока  в селах с численностью жителей более 200 человек. Все выпуски очищенных стоков должны быть расположены в строгом соответствии со СНиП 2.04.03-85 и др. нормативными документами;</w:t>
      </w:r>
    </w:p>
    <w:p w:rsidR="00DE02D4" w:rsidRPr="00F96C9E" w:rsidRDefault="00DE02D4" w:rsidP="00DE02D4">
      <w:pPr>
        <w:pStyle w:val="S"/>
      </w:pPr>
      <w:r w:rsidRPr="00F96C9E">
        <w:t>- в целях защиты поверхностных и подземных вод в зоне хозяйственной деятельности предусматривается строительство сливных станций для неконализованной части поселений и специальных очистных сооружений канализации животноводческих ферм.</w:t>
      </w:r>
      <w:bookmarkStart w:id="33" w:name="_Toc368904111"/>
    </w:p>
    <w:p w:rsidR="00DE02D4" w:rsidRPr="00F96C9E" w:rsidRDefault="00DE02D4" w:rsidP="00DE02D4">
      <w:pPr>
        <w:pStyle w:val="S"/>
      </w:pPr>
    </w:p>
    <w:p w:rsidR="00DE02D4" w:rsidRPr="00F96C9E" w:rsidRDefault="00DE02D4" w:rsidP="00DE02D4">
      <w:pPr>
        <w:pStyle w:val="S"/>
      </w:pPr>
      <w:r w:rsidRPr="00F96C9E">
        <w:t>10.3. Электроснабжение</w:t>
      </w:r>
      <w:bookmarkEnd w:id="33"/>
    </w:p>
    <w:p w:rsidR="00DE02D4" w:rsidRPr="00F96C9E" w:rsidRDefault="00DE02D4" w:rsidP="00DE02D4">
      <w:pPr>
        <w:autoSpaceDE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F96C9E">
        <w:rPr>
          <w:rFonts w:ascii="Times New Roman" w:hAnsi="Times New Roman" w:cs="Times New Roman"/>
          <w:b/>
          <w:bCs/>
          <w:sz w:val="28"/>
          <w:szCs w:val="28"/>
        </w:rPr>
        <w:t>Современное состояние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lastRenderedPageBreak/>
        <w:t>Ташлинский район район расположен на юго-западе Оренбургской области и относится к Западному энергоузлу. Объем электропотреблением Западным энергорайоном в 2010 г. составил 2362 млн. кВт*ч, 109,3% к предыдущему году.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           Электроснабжение МО Новокаменский  сельсовет осуществляется от ПС 35/10кВ «Новокаменка».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Обслуживание распределительных сетей 35 кВ и ниже осуществляет ОАО «МРСК Волги» - «Оренбургэнерго», производственное отделение «Западные электрические сети» (ПО ЗЭС).</w:t>
      </w:r>
    </w:p>
    <w:p w:rsidR="00DE02D4" w:rsidRPr="00F96C9E" w:rsidRDefault="00DE02D4" w:rsidP="00DE02D4">
      <w:pPr>
        <w:autoSpaceDE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Общий износ  электрических сетей  - около 70 %. </w:t>
      </w:r>
    </w:p>
    <w:p w:rsidR="00DE02D4" w:rsidRPr="00F96C9E" w:rsidRDefault="00DE02D4" w:rsidP="00DE02D4">
      <w:pPr>
        <w:widowControl w:val="0"/>
        <w:spacing w:line="240" w:lineRule="auto"/>
        <w:ind w:firstLine="709"/>
        <w:jc w:val="both"/>
        <w:rPr>
          <w:rFonts w:ascii="Times New Roman" w:hAnsi="Times New Roman" w:cs="Times New Roman"/>
        </w:rPr>
      </w:pPr>
    </w:p>
    <w:p w:rsidR="00DE02D4" w:rsidRPr="00F96C9E" w:rsidRDefault="00DE02D4" w:rsidP="00DE02D4">
      <w:pPr>
        <w:autoSpaceDE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F96C9E">
        <w:rPr>
          <w:rFonts w:ascii="Times New Roman" w:hAnsi="Times New Roman" w:cs="Times New Roman"/>
          <w:b/>
          <w:bCs/>
          <w:sz w:val="28"/>
          <w:szCs w:val="28"/>
        </w:rPr>
        <w:t>Проектное предложение</w:t>
      </w:r>
    </w:p>
    <w:p w:rsidR="00DE02D4" w:rsidRPr="00F96C9E" w:rsidRDefault="00DE02D4" w:rsidP="00DE02D4">
      <w:pPr>
        <w:autoSpaceDE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- Выделение целенаправленного финансирования на улучшение состояния объектов электроснабжениея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Проектные решения и удельные нормативные показатели, положенные в основу проекта, приняты в соответствии со СНиП 2.07.01-89*.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Для обеспечения электрической энергией новой жилой застройки, объектов соцкультбыта и других необходимо предусмотреть строительство отпаечных ВЛ-10 кВ к трансформаторным подстанциям. А также строительство ВЛ-0,4кВ от ТП к жилому сектору и другим объектам.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E02D4" w:rsidRPr="00F96C9E" w:rsidRDefault="00DE02D4" w:rsidP="00DE02D4">
      <w:pPr>
        <w:pStyle w:val="2"/>
        <w:spacing w:line="240" w:lineRule="auto"/>
        <w:ind w:firstLine="709"/>
        <w:jc w:val="both"/>
        <w:rPr>
          <w:rFonts w:ascii="Times New Roman" w:hAnsi="Times New Roman"/>
          <w:i w:val="0"/>
        </w:rPr>
      </w:pPr>
      <w:bookmarkStart w:id="34" w:name="_Toc368904112"/>
      <w:bookmarkStart w:id="35" w:name="_Toc374114132"/>
      <w:r w:rsidRPr="00F96C9E">
        <w:rPr>
          <w:rFonts w:ascii="Times New Roman" w:hAnsi="Times New Roman"/>
          <w:i w:val="0"/>
        </w:rPr>
        <w:t>10.4 Теплоснабжение</w:t>
      </w:r>
      <w:bookmarkEnd w:id="34"/>
      <w:bookmarkEnd w:id="35"/>
    </w:p>
    <w:p w:rsidR="00DE02D4" w:rsidRPr="00F96C9E" w:rsidRDefault="00DE02D4" w:rsidP="00DE02D4">
      <w:pPr>
        <w:autoSpaceDE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F96C9E">
        <w:rPr>
          <w:rFonts w:ascii="Times New Roman" w:hAnsi="Times New Roman" w:cs="Times New Roman"/>
          <w:b/>
          <w:bCs/>
          <w:sz w:val="28"/>
          <w:szCs w:val="28"/>
        </w:rPr>
        <w:t>Современное состояние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Центральное теплоснабжение Новокаменского сельсовета осуществляется от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b/>
          <w:sz w:val="28"/>
          <w:szCs w:val="28"/>
        </w:rPr>
        <w:t>1</w:t>
      </w:r>
      <w:r w:rsidRPr="00F96C9E">
        <w:rPr>
          <w:rFonts w:ascii="Times New Roman" w:hAnsi="Times New Roman" w:cs="Times New Roman"/>
          <w:sz w:val="28"/>
          <w:szCs w:val="28"/>
        </w:rPr>
        <w:t xml:space="preserve"> котельных с суммарной мощностью 200 Гкал/час, работающих на природном газе. 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Жилые дома отапливаются газом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F96C9E">
        <w:rPr>
          <w:rFonts w:ascii="Times New Roman" w:hAnsi="Times New Roman" w:cs="Times New Roman"/>
          <w:b/>
          <w:bCs/>
          <w:sz w:val="28"/>
          <w:szCs w:val="28"/>
        </w:rPr>
        <w:t>Проектное предложение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Проводить регулярную перекладку тепловых сетей, их ремонт с целью снижения теплопотерь.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Проводить модернизацию существующих котельных с целью увеличения их эффективности и снижения вредного воздействия на окружающую среду. 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DE02D4" w:rsidRPr="00F96C9E" w:rsidRDefault="00DE02D4" w:rsidP="00DE02D4">
      <w:pPr>
        <w:pStyle w:val="2"/>
        <w:spacing w:line="240" w:lineRule="auto"/>
        <w:ind w:firstLine="709"/>
        <w:jc w:val="both"/>
        <w:rPr>
          <w:rFonts w:ascii="Times New Roman" w:hAnsi="Times New Roman"/>
        </w:rPr>
      </w:pPr>
      <w:bookmarkStart w:id="36" w:name="_Toc368904113"/>
      <w:bookmarkStart w:id="37" w:name="_Toc374114133"/>
      <w:r w:rsidRPr="00F96C9E">
        <w:rPr>
          <w:rFonts w:ascii="Times New Roman" w:hAnsi="Times New Roman"/>
        </w:rPr>
        <w:t>10.5 Газоснабжение</w:t>
      </w:r>
      <w:bookmarkEnd w:id="36"/>
      <w:bookmarkEnd w:id="37"/>
    </w:p>
    <w:p w:rsidR="00DE02D4" w:rsidRPr="00F96C9E" w:rsidRDefault="00DE02D4" w:rsidP="00DE02D4">
      <w:pPr>
        <w:autoSpaceDE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F96C9E">
        <w:rPr>
          <w:rFonts w:ascii="Times New Roman" w:hAnsi="Times New Roman" w:cs="Times New Roman"/>
          <w:b/>
          <w:bCs/>
          <w:sz w:val="28"/>
          <w:szCs w:val="28"/>
        </w:rPr>
        <w:t>Современное состояние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Газоснабжение населенных пунктов входящих в МО Новокаменский сельсовет осуществляется на базе природного газа, через Сорочинский Межрайгаз.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Схема распределительных газовых сетей – двухступенчатая: высокого давления 12 кг/ см</w:t>
      </w:r>
      <w:r w:rsidRPr="00F96C9E">
        <w:rPr>
          <w:rFonts w:ascii="Times New Roman" w:hAnsi="Times New Roman" w:cs="Times New Roman"/>
          <w:sz w:val="28"/>
          <w:szCs w:val="28"/>
          <w:vertAlign w:val="superscript"/>
        </w:rPr>
        <w:t xml:space="preserve">2 </w:t>
      </w:r>
      <w:r w:rsidRPr="00F96C9E">
        <w:rPr>
          <w:rFonts w:ascii="Times New Roman" w:hAnsi="Times New Roman" w:cs="Times New Roman"/>
          <w:sz w:val="28"/>
          <w:szCs w:val="28"/>
        </w:rPr>
        <w:t>от АГРС до ГРП и низкого давления 0,0003 МПа, от ШРП до потребителя. Протяженность газовых сетей 19 км.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F96C9E">
        <w:rPr>
          <w:rFonts w:ascii="Times New Roman" w:hAnsi="Times New Roman" w:cs="Times New Roman"/>
          <w:b/>
          <w:bCs/>
          <w:sz w:val="28"/>
          <w:szCs w:val="28"/>
        </w:rPr>
        <w:lastRenderedPageBreak/>
        <w:t>Проектное предложение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При проектировании газопроводов к новым кварталам учитывать данные ранее разработанных схем газоснабжения. Газоснабжение проектируемых кварталов предлагается предусмотреть от существующих газопроводов с учетом дополнительных нагрузок на ГРП. Дополнительно предусматривается прокладка газопроводов высокого и низкого давления.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На  перспективу расход газа учитывается на коммунально-бытовые нужды из расчета 200 м</w:t>
      </w:r>
      <w:r w:rsidRPr="00F96C9E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F96C9E">
        <w:rPr>
          <w:rFonts w:ascii="Times New Roman" w:hAnsi="Times New Roman" w:cs="Times New Roman"/>
          <w:sz w:val="28"/>
          <w:szCs w:val="28"/>
        </w:rPr>
        <w:t>/год на одного жителя и отопления малоэтажной застройки исходя из месячной нормы расхода 8,5 м</w:t>
      </w:r>
      <w:r w:rsidRPr="00F96C9E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F96C9E">
        <w:rPr>
          <w:rFonts w:ascii="Times New Roman" w:hAnsi="Times New Roman" w:cs="Times New Roman"/>
          <w:sz w:val="28"/>
          <w:szCs w:val="28"/>
        </w:rPr>
        <w:t xml:space="preserve"> на 1 м</w:t>
      </w:r>
      <w:r w:rsidRPr="00F96C9E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F96C9E">
        <w:rPr>
          <w:rFonts w:ascii="Times New Roman" w:hAnsi="Times New Roman" w:cs="Times New Roman"/>
          <w:sz w:val="28"/>
          <w:szCs w:val="28"/>
        </w:rPr>
        <w:t xml:space="preserve"> обтапливаемой общей площади в месяц.</w:t>
      </w:r>
    </w:p>
    <w:p w:rsidR="00DE02D4" w:rsidRPr="00F96C9E" w:rsidRDefault="00DE02D4" w:rsidP="00DE02D4">
      <w:pPr>
        <w:pStyle w:val="2"/>
        <w:spacing w:line="240" w:lineRule="auto"/>
        <w:ind w:firstLine="709"/>
        <w:jc w:val="both"/>
        <w:rPr>
          <w:rFonts w:ascii="Times New Roman" w:hAnsi="Times New Roman"/>
          <w:i w:val="0"/>
        </w:rPr>
      </w:pPr>
      <w:bookmarkStart w:id="38" w:name="_Toc368904114"/>
      <w:bookmarkStart w:id="39" w:name="_Toc374114134"/>
      <w:r w:rsidRPr="00F96C9E">
        <w:rPr>
          <w:rFonts w:ascii="Times New Roman" w:hAnsi="Times New Roman"/>
          <w:i w:val="0"/>
        </w:rPr>
        <w:t>10.6 Средства связи</w:t>
      </w:r>
      <w:bookmarkEnd w:id="38"/>
      <w:bookmarkEnd w:id="39"/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Новокаменский сельсовет телефонизирован. Связь является составной частью хозяйственной и социальной инфраструктуры сельсовета. Она обеспечивает потребность органов государственной власти и управления, безопасности и правопорядка, хозяйственных субъектов и физических лиц в услугах почтовой связи, телефонной передачи данных. Поставщик стационарной телефонной связи ОАО «Волгателеком». 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Линии связи в основном воздушные. Используется также волоконно-оптический кабель и кабель с медными жилами.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Телефонная плотность составляет 35 телефонов на 100 человек. 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F96C9E">
        <w:rPr>
          <w:rFonts w:ascii="Times New Roman" w:hAnsi="Times New Roman" w:cs="Times New Roman"/>
          <w:b/>
          <w:bCs/>
          <w:sz w:val="28"/>
          <w:szCs w:val="28"/>
        </w:rPr>
        <w:t>Проектное предложение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Для развития средств связи необходимы следующие мероприятия: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- перевод аналогового оборудования АТС на цифровое стационарное с использованием, по возможности, оптико-волоконных линейных сооружений;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- расширение существующих АТС.</w:t>
      </w:r>
    </w:p>
    <w:p w:rsidR="00DE02D4" w:rsidRPr="00F96C9E" w:rsidRDefault="00DE02D4" w:rsidP="00DE02D4">
      <w:pPr>
        <w:spacing w:line="240" w:lineRule="auto"/>
        <w:ind w:firstLine="709"/>
        <w:jc w:val="both"/>
        <w:rPr>
          <w:rFonts w:ascii="Times New Roman" w:hAnsi="Times New Roman" w:cs="Times New Roman"/>
          <w:b/>
          <w:bCs/>
          <w:sz w:val="32"/>
          <w:szCs w:val="28"/>
        </w:rPr>
      </w:pPr>
      <w:r w:rsidRPr="00F96C9E">
        <w:rPr>
          <w:rFonts w:ascii="Times New Roman" w:hAnsi="Times New Roman" w:cs="Times New Roman"/>
        </w:rPr>
        <w:br w:type="page"/>
      </w:r>
    </w:p>
    <w:p w:rsidR="00DE02D4" w:rsidRPr="00F96C9E" w:rsidRDefault="00DE02D4" w:rsidP="00DE02D4">
      <w:pPr>
        <w:pStyle w:val="1"/>
        <w:numPr>
          <w:ilvl w:val="0"/>
          <w:numId w:val="0"/>
        </w:numPr>
        <w:spacing w:line="240" w:lineRule="auto"/>
        <w:ind w:left="360" w:firstLine="709"/>
        <w:rPr>
          <w:rFonts w:ascii="Times New Roman" w:hAnsi="Times New Roman"/>
          <w:color w:val="auto"/>
        </w:rPr>
      </w:pPr>
      <w:bookmarkStart w:id="40" w:name="_Toc368904115"/>
      <w:bookmarkStart w:id="41" w:name="_Toc374114135"/>
      <w:r w:rsidRPr="00F96C9E">
        <w:rPr>
          <w:rFonts w:ascii="Times New Roman" w:hAnsi="Times New Roman"/>
          <w:color w:val="auto"/>
        </w:rPr>
        <w:lastRenderedPageBreak/>
        <w:t>11. ОЦЕНКА ВОЗДЕЙСТВИЯ НА ОКРУЖАЮЩУЮ СРЕДУ (ОВОС) И МЕРОПРИЯТИЯ ПО ЕЕ ОХРАНЕ</w:t>
      </w:r>
      <w:bookmarkEnd w:id="40"/>
      <w:bookmarkEnd w:id="41"/>
    </w:p>
    <w:bookmarkEnd w:id="28"/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Основными мероприятиями по охране окружающей среды и поддержанию благоприятной санитарно-эпидемиологической обстановки в условиях градостроительного развития поселения, является установление зон с особыми условиями использования территории.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Наличие тех или иных зон с особыми условиями использования определяет систему градостроительных ограничений территории, от которых во многом зависят планировочная структура населенных пунктов, условия развития селитебных территорий или промышленных зон.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Зоны с особыми условиями использования на территории представлены:</w:t>
      </w:r>
    </w:p>
    <w:p w:rsidR="00DE02D4" w:rsidRPr="00F96C9E" w:rsidRDefault="00DE02D4" w:rsidP="00DE02D4">
      <w:pPr>
        <w:pStyle w:val="a0"/>
        <w:numPr>
          <w:ilvl w:val="0"/>
          <w:numId w:val="0"/>
        </w:numPr>
        <w:spacing w:before="0" w:after="0"/>
        <w:ind w:firstLine="709"/>
        <w:rPr>
          <w:rFonts w:ascii="Times New Roman" w:hAnsi="Times New Roman"/>
          <w:sz w:val="28"/>
          <w:szCs w:val="28"/>
        </w:rPr>
      </w:pPr>
      <w:r w:rsidRPr="00F96C9E">
        <w:rPr>
          <w:rFonts w:ascii="Times New Roman" w:hAnsi="Times New Roman"/>
          <w:sz w:val="28"/>
          <w:szCs w:val="28"/>
        </w:rPr>
        <w:t xml:space="preserve">1. Санитарно-защитными зонами (СЗЗ) предприятий, сооружений и иных объектов; </w:t>
      </w:r>
    </w:p>
    <w:p w:rsidR="00DE02D4" w:rsidRPr="00F96C9E" w:rsidRDefault="00DE02D4" w:rsidP="00DE02D4">
      <w:pPr>
        <w:pStyle w:val="a0"/>
        <w:numPr>
          <w:ilvl w:val="0"/>
          <w:numId w:val="0"/>
        </w:numPr>
        <w:spacing w:before="0" w:after="0"/>
        <w:ind w:firstLine="709"/>
        <w:rPr>
          <w:rFonts w:ascii="Times New Roman" w:hAnsi="Times New Roman"/>
          <w:sz w:val="28"/>
          <w:szCs w:val="28"/>
        </w:rPr>
      </w:pPr>
      <w:r w:rsidRPr="00F96C9E">
        <w:rPr>
          <w:rFonts w:ascii="Times New Roman" w:hAnsi="Times New Roman"/>
          <w:sz w:val="28"/>
          <w:szCs w:val="28"/>
        </w:rPr>
        <w:t>2. Зонами охраны источников водоснабжения;</w:t>
      </w:r>
    </w:p>
    <w:p w:rsidR="00DE02D4" w:rsidRPr="00F96C9E" w:rsidRDefault="00DE02D4" w:rsidP="00DE02D4">
      <w:pPr>
        <w:pStyle w:val="a0"/>
        <w:numPr>
          <w:ilvl w:val="0"/>
          <w:numId w:val="0"/>
        </w:numPr>
        <w:spacing w:before="0" w:after="0"/>
        <w:ind w:firstLine="709"/>
        <w:rPr>
          <w:rFonts w:ascii="Times New Roman" w:hAnsi="Times New Roman"/>
          <w:sz w:val="28"/>
          <w:szCs w:val="28"/>
        </w:rPr>
      </w:pPr>
      <w:r w:rsidRPr="00F96C9E">
        <w:rPr>
          <w:rFonts w:ascii="Times New Roman" w:hAnsi="Times New Roman"/>
          <w:sz w:val="28"/>
          <w:szCs w:val="28"/>
        </w:rPr>
        <w:t xml:space="preserve">3. Водоохранными зонами; </w:t>
      </w:r>
    </w:p>
    <w:p w:rsidR="00DE02D4" w:rsidRPr="00F96C9E" w:rsidRDefault="00DE02D4" w:rsidP="00DE02D4">
      <w:pPr>
        <w:pStyle w:val="a0"/>
        <w:numPr>
          <w:ilvl w:val="0"/>
          <w:numId w:val="0"/>
        </w:numPr>
        <w:spacing w:before="0" w:after="0"/>
        <w:ind w:firstLine="709"/>
        <w:rPr>
          <w:rFonts w:ascii="Times New Roman" w:hAnsi="Times New Roman"/>
          <w:sz w:val="28"/>
          <w:szCs w:val="28"/>
        </w:rPr>
      </w:pPr>
      <w:r w:rsidRPr="00F96C9E">
        <w:rPr>
          <w:rFonts w:ascii="Times New Roman" w:hAnsi="Times New Roman"/>
          <w:sz w:val="28"/>
          <w:szCs w:val="28"/>
        </w:rPr>
        <w:t>4. Охранными и санитарно-защитными зонами транспортной и инженерной инфраструктуры.</w:t>
      </w:r>
    </w:p>
    <w:p w:rsidR="00DE02D4" w:rsidRPr="00F96C9E" w:rsidRDefault="00DE02D4" w:rsidP="00DE02D4">
      <w:pPr>
        <w:pStyle w:val="a0"/>
        <w:numPr>
          <w:ilvl w:val="0"/>
          <w:numId w:val="0"/>
        </w:numPr>
        <w:spacing w:before="0" w:after="0"/>
        <w:ind w:firstLine="709"/>
        <w:rPr>
          <w:rFonts w:ascii="Times New Roman" w:hAnsi="Times New Roman"/>
          <w:sz w:val="28"/>
          <w:szCs w:val="28"/>
        </w:rPr>
      </w:pPr>
    </w:p>
    <w:p w:rsidR="00DE02D4" w:rsidRPr="00F96C9E" w:rsidRDefault="00DE02D4" w:rsidP="00DE02D4">
      <w:pPr>
        <w:pStyle w:val="2"/>
        <w:numPr>
          <w:ilvl w:val="1"/>
          <w:numId w:val="17"/>
        </w:numPr>
        <w:spacing w:before="0" w:after="0" w:line="240" w:lineRule="auto"/>
        <w:ind w:left="0" w:firstLine="709"/>
        <w:jc w:val="both"/>
        <w:rPr>
          <w:rFonts w:ascii="Times New Roman" w:hAnsi="Times New Roman"/>
          <w:i w:val="0"/>
        </w:rPr>
      </w:pPr>
      <w:bookmarkStart w:id="42" w:name="_Toc340147311"/>
      <w:r w:rsidRPr="00F96C9E">
        <w:rPr>
          <w:rFonts w:ascii="Times New Roman" w:hAnsi="Times New Roman"/>
          <w:i w:val="0"/>
        </w:rPr>
        <w:t xml:space="preserve"> </w:t>
      </w:r>
      <w:bookmarkStart w:id="43" w:name="_Toc351125095"/>
      <w:bookmarkStart w:id="44" w:name="_Toc368904116"/>
      <w:bookmarkStart w:id="45" w:name="_Toc374114136"/>
      <w:r w:rsidRPr="00F96C9E">
        <w:rPr>
          <w:rFonts w:ascii="Times New Roman" w:hAnsi="Times New Roman"/>
          <w:i w:val="0"/>
        </w:rPr>
        <w:t>Охрана атмосферного воздуха</w:t>
      </w:r>
      <w:bookmarkEnd w:id="42"/>
      <w:bookmarkEnd w:id="43"/>
      <w:bookmarkEnd w:id="44"/>
      <w:bookmarkEnd w:id="45"/>
    </w:p>
    <w:p w:rsidR="00DE02D4" w:rsidRPr="00F96C9E" w:rsidRDefault="00DE02D4" w:rsidP="00DE02D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Уровень загрязнения атмосферного воздуха территории населенных пунктов МО Новокаменский сельсовет Ташлинского района определяется вкладом стационарных и передвижных источников.</w:t>
      </w:r>
    </w:p>
    <w:p w:rsidR="00DE02D4" w:rsidRPr="00F96C9E" w:rsidRDefault="00DE02D4" w:rsidP="00DE02D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Основными источниками выбросов загрязняющих веществ являются котельные.</w:t>
      </w:r>
    </w:p>
    <w:p w:rsidR="00DE02D4" w:rsidRPr="00F96C9E" w:rsidRDefault="00DE02D4" w:rsidP="00DE02D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В ряду проблем охраны атмосферного воздуха основной и наиболее серьезной остается загрязнение воздушного бассейна вредными веществами отработавших газов автомобилей.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Генеральным планом предусмотрены следующие мероприятия по защите воздушного бассейна Новокаменского сельсовета Ташлинского района Оренбургской области:</w:t>
      </w:r>
    </w:p>
    <w:p w:rsidR="00DE02D4" w:rsidRPr="00F96C9E" w:rsidRDefault="00DE02D4" w:rsidP="00DE02D4">
      <w:pPr>
        <w:pStyle w:val="a0"/>
        <w:numPr>
          <w:ilvl w:val="0"/>
          <w:numId w:val="0"/>
        </w:numPr>
        <w:spacing w:before="0" w:after="0"/>
        <w:ind w:firstLine="709"/>
        <w:rPr>
          <w:rFonts w:ascii="Times New Roman" w:hAnsi="Times New Roman"/>
          <w:sz w:val="28"/>
          <w:szCs w:val="28"/>
        </w:rPr>
      </w:pPr>
      <w:r w:rsidRPr="00F96C9E">
        <w:rPr>
          <w:rFonts w:ascii="Times New Roman" w:hAnsi="Times New Roman"/>
          <w:sz w:val="28"/>
          <w:szCs w:val="28"/>
        </w:rPr>
        <w:t xml:space="preserve">1. Четкое функциональное зонирование, упорядочение промышленных зон территории населенных пунктов; </w:t>
      </w:r>
    </w:p>
    <w:p w:rsidR="00DE02D4" w:rsidRPr="00F96C9E" w:rsidRDefault="00DE02D4" w:rsidP="00DE02D4">
      <w:pPr>
        <w:pStyle w:val="a0"/>
        <w:numPr>
          <w:ilvl w:val="0"/>
          <w:numId w:val="0"/>
        </w:numPr>
        <w:spacing w:before="0" w:after="0"/>
        <w:ind w:firstLine="709"/>
        <w:rPr>
          <w:rFonts w:ascii="Times New Roman" w:hAnsi="Times New Roman"/>
          <w:sz w:val="28"/>
          <w:szCs w:val="28"/>
        </w:rPr>
      </w:pPr>
      <w:r w:rsidRPr="00F96C9E">
        <w:rPr>
          <w:rFonts w:ascii="Times New Roman" w:hAnsi="Times New Roman"/>
          <w:sz w:val="28"/>
          <w:szCs w:val="28"/>
        </w:rPr>
        <w:t>2. Благоустройство санитарно-защитных зон промышленных предприятий и других источников загрязнения атмосферного воздуха, водоемов, почвы;</w:t>
      </w:r>
    </w:p>
    <w:p w:rsidR="00DE02D4" w:rsidRPr="00F96C9E" w:rsidRDefault="00DE02D4" w:rsidP="00DE02D4">
      <w:pPr>
        <w:pStyle w:val="a0"/>
        <w:numPr>
          <w:ilvl w:val="0"/>
          <w:numId w:val="0"/>
        </w:numPr>
        <w:spacing w:before="0" w:after="0"/>
        <w:ind w:firstLine="709"/>
        <w:rPr>
          <w:rFonts w:ascii="Times New Roman" w:hAnsi="Times New Roman"/>
          <w:sz w:val="28"/>
          <w:szCs w:val="28"/>
        </w:rPr>
      </w:pPr>
      <w:r w:rsidRPr="00F96C9E">
        <w:rPr>
          <w:rFonts w:ascii="Times New Roman" w:hAnsi="Times New Roman"/>
          <w:sz w:val="28"/>
          <w:szCs w:val="28"/>
        </w:rPr>
        <w:t>3. Благоустройство, озеленение улиц и населенных пунктов в целом;</w:t>
      </w:r>
    </w:p>
    <w:p w:rsidR="00DE02D4" w:rsidRPr="00F96C9E" w:rsidRDefault="00DE02D4" w:rsidP="00DE02D4">
      <w:pPr>
        <w:pStyle w:val="a0"/>
        <w:numPr>
          <w:ilvl w:val="0"/>
          <w:numId w:val="0"/>
        </w:numPr>
        <w:spacing w:before="0" w:after="0"/>
        <w:ind w:firstLine="709"/>
        <w:rPr>
          <w:rFonts w:ascii="Times New Roman" w:hAnsi="Times New Roman"/>
          <w:sz w:val="28"/>
          <w:szCs w:val="28"/>
        </w:rPr>
      </w:pPr>
      <w:r w:rsidRPr="00F96C9E">
        <w:rPr>
          <w:rFonts w:ascii="Times New Roman" w:hAnsi="Times New Roman"/>
          <w:sz w:val="28"/>
          <w:szCs w:val="28"/>
        </w:rPr>
        <w:t>4. Упорядочение транспортной сети, обеспечение требуемых разрывов с соответствующим озеленением между транспортными магистралями и застройкой;</w:t>
      </w:r>
    </w:p>
    <w:p w:rsidR="00DE02D4" w:rsidRPr="00F96C9E" w:rsidRDefault="00DE02D4" w:rsidP="00DE02D4">
      <w:pPr>
        <w:pStyle w:val="a0"/>
        <w:numPr>
          <w:ilvl w:val="0"/>
          <w:numId w:val="0"/>
        </w:numPr>
        <w:spacing w:before="0" w:after="0"/>
        <w:ind w:firstLine="709"/>
        <w:rPr>
          <w:rFonts w:ascii="Times New Roman" w:hAnsi="Times New Roman"/>
          <w:sz w:val="28"/>
          <w:szCs w:val="28"/>
        </w:rPr>
      </w:pPr>
      <w:r w:rsidRPr="00F96C9E">
        <w:rPr>
          <w:rFonts w:ascii="Times New Roman" w:hAnsi="Times New Roman"/>
          <w:sz w:val="28"/>
          <w:szCs w:val="28"/>
        </w:rPr>
        <w:t>5. Использование в качестве топлива в котельных- природного газа;</w:t>
      </w:r>
    </w:p>
    <w:p w:rsidR="00DE02D4" w:rsidRPr="00F96C9E" w:rsidRDefault="00DE02D4" w:rsidP="00DE02D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Для контроля за состоянием атмосферного воздуха необходимо развивать и совершенствовать сеть стационарных постов наблюдений за загрязнением.</w:t>
      </w:r>
    </w:p>
    <w:p w:rsidR="00DE02D4" w:rsidRPr="00F96C9E" w:rsidRDefault="00DE02D4" w:rsidP="00DE02D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Планировать территории под строительство следует с учетом распределения румбов розы ветров и дальнейшего недопущения или ограничения строительства новых объектов, представляющих потенциальную опасность загрязнения воздушного бассейна.</w:t>
      </w:r>
    </w:p>
    <w:p w:rsidR="00DE02D4" w:rsidRPr="00F96C9E" w:rsidRDefault="00DE02D4" w:rsidP="00DE02D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lastRenderedPageBreak/>
        <w:t>Основными мероприятиями, позволяющими снизить эмиссию загрязняющих веществ от автотранспорта, являются:</w:t>
      </w:r>
    </w:p>
    <w:p w:rsidR="00DE02D4" w:rsidRPr="00F96C9E" w:rsidRDefault="00DE02D4" w:rsidP="00DE02D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- контроль и регулировка топливной аппаратуры;</w:t>
      </w:r>
    </w:p>
    <w:p w:rsidR="00DE02D4" w:rsidRPr="00F96C9E" w:rsidRDefault="00DE02D4" w:rsidP="00DE02D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- благоустройство дорог и озеленение магистралей древесно-кустарниковой растительностью.</w:t>
      </w:r>
    </w:p>
    <w:p w:rsidR="00DE02D4" w:rsidRPr="00F96C9E" w:rsidRDefault="00DE02D4" w:rsidP="00DE02D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E02D4" w:rsidRPr="00F96C9E" w:rsidRDefault="00DE02D4" w:rsidP="00DE02D4">
      <w:pPr>
        <w:pStyle w:val="2"/>
        <w:numPr>
          <w:ilvl w:val="1"/>
          <w:numId w:val="17"/>
        </w:numPr>
        <w:spacing w:before="0" w:after="0" w:line="240" w:lineRule="auto"/>
        <w:ind w:left="0" w:firstLine="709"/>
        <w:jc w:val="both"/>
        <w:rPr>
          <w:rFonts w:ascii="Times New Roman" w:hAnsi="Times New Roman"/>
          <w:i w:val="0"/>
        </w:rPr>
      </w:pPr>
      <w:bookmarkStart w:id="46" w:name="_Toc340147312"/>
      <w:r w:rsidRPr="00F96C9E">
        <w:rPr>
          <w:rFonts w:ascii="Times New Roman" w:hAnsi="Times New Roman"/>
        </w:rPr>
        <w:t xml:space="preserve"> </w:t>
      </w:r>
      <w:bookmarkStart w:id="47" w:name="_Toc351125096"/>
      <w:bookmarkStart w:id="48" w:name="_Toc368904117"/>
      <w:bookmarkStart w:id="49" w:name="_Toc374114137"/>
      <w:r w:rsidRPr="00F96C9E">
        <w:rPr>
          <w:rFonts w:ascii="Times New Roman" w:hAnsi="Times New Roman"/>
          <w:i w:val="0"/>
        </w:rPr>
        <w:t>Охрана поверхностных и подземных вод</w:t>
      </w:r>
      <w:bookmarkEnd w:id="46"/>
      <w:bookmarkEnd w:id="47"/>
      <w:bookmarkEnd w:id="48"/>
      <w:bookmarkEnd w:id="49"/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Генеральным планом предусмотрены следующие мероприятия по восстановлению и предотвращению загрязнения водных объектов: </w:t>
      </w:r>
    </w:p>
    <w:p w:rsidR="00DE02D4" w:rsidRPr="00F96C9E" w:rsidRDefault="00DE02D4" w:rsidP="00DE02D4">
      <w:pPr>
        <w:pStyle w:val="a0"/>
        <w:numPr>
          <w:ilvl w:val="0"/>
          <w:numId w:val="0"/>
        </w:numPr>
        <w:spacing w:before="0" w:after="0"/>
        <w:ind w:firstLine="709"/>
        <w:rPr>
          <w:rFonts w:ascii="Times New Roman" w:hAnsi="Times New Roman"/>
          <w:sz w:val="28"/>
          <w:szCs w:val="28"/>
        </w:rPr>
      </w:pPr>
      <w:r w:rsidRPr="00F96C9E">
        <w:rPr>
          <w:rFonts w:ascii="Times New Roman" w:hAnsi="Times New Roman"/>
          <w:sz w:val="28"/>
          <w:szCs w:val="28"/>
        </w:rPr>
        <w:t>1. Организация водоохранных и прибрежных защитных зон, озеленение и расчистка прибрежных территорий;</w:t>
      </w:r>
    </w:p>
    <w:p w:rsidR="00DE02D4" w:rsidRPr="00F96C9E" w:rsidRDefault="00DE02D4" w:rsidP="00DE02D4">
      <w:pPr>
        <w:pStyle w:val="a0"/>
        <w:numPr>
          <w:ilvl w:val="0"/>
          <w:numId w:val="0"/>
        </w:numPr>
        <w:spacing w:before="0" w:after="0"/>
        <w:ind w:firstLine="709"/>
        <w:rPr>
          <w:rFonts w:ascii="Times New Roman" w:hAnsi="Times New Roman"/>
          <w:sz w:val="28"/>
          <w:szCs w:val="28"/>
        </w:rPr>
      </w:pPr>
      <w:r w:rsidRPr="00F96C9E">
        <w:rPr>
          <w:rFonts w:ascii="Times New Roman" w:hAnsi="Times New Roman"/>
          <w:sz w:val="28"/>
          <w:szCs w:val="28"/>
        </w:rPr>
        <w:t xml:space="preserve">2. Прекращение сброса неочищенных сточных вод на рельеф, в реки; </w:t>
      </w:r>
    </w:p>
    <w:p w:rsidR="00DE02D4" w:rsidRPr="00F96C9E" w:rsidRDefault="00DE02D4" w:rsidP="00DE02D4">
      <w:pPr>
        <w:pStyle w:val="a0"/>
        <w:numPr>
          <w:ilvl w:val="0"/>
          <w:numId w:val="0"/>
        </w:numPr>
        <w:spacing w:before="0" w:after="0"/>
        <w:ind w:firstLine="709"/>
        <w:rPr>
          <w:rFonts w:ascii="Times New Roman" w:hAnsi="Times New Roman"/>
          <w:sz w:val="28"/>
          <w:szCs w:val="28"/>
        </w:rPr>
      </w:pPr>
      <w:r w:rsidRPr="00F96C9E">
        <w:rPr>
          <w:rFonts w:ascii="Times New Roman" w:hAnsi="Times New Roman"/>
          <w:sz w:val="28"/>
          <w:szCs w:val="28"/>
        </w:rPr>
        <w:t>3. Организация контроля уровня загрязнения поверхностных и грунтовых вод;</w:t>
      </w:r>
    </w:p>
    <w:p w:rsidR="00DE02D4" w:rsidRPr="00F96C9E" w:rsidRDefault="00DE02D4" w:rsidP="00DE02D4">
      <w:pPr>
        <w:pStyle w:val="a0"/>
        <w:numPr>
          <w:ilvl w:val="0"/>
          <w:numId w:val="0"/>
        </w:numPr>
        <w:spacing w:before="0" w:after="0"/>
        <w:ind w:firstLine="709"/>
        <w:rPr>
          <w:rFonts w:ascii="Times New Roman" w:hAnsi="Times New Roman"/>
          <w:sz w:val="28"/>
          <w:szCs w:val="28"/>
        </w:rPr>
      </w:pPr>
      <w:r w:rsidRPr="00F96C9E">
        <w:rPr>
          <w:rFonts w:ascii="Times New Roman" w:hAnsi="Times New Roman"/>
          <w:sz w:val="28"/>
          <w:szCs w:val="28"/>
        </w:rPr>
        <w:t>4. Разработка проекта установления границ защитных поясов  подземных источников водоснабжения;</w:t>
      </w:r>
    </w:p>
    <w:p w:rsidR="00DE02D4" w:rsidRPr="00F96C9E" w:rsidRDefault="00DE02D4" w:rsidP="00DE02D4">
      <w:pPr>
        <w:pStyle w:val="a0"/>
        <w:numPr>
          <w:ilvl w:val="0"/>
          <w:numId w:val="0"/>
        </w:numPr>
        <w:spacing w:before="0" w:after="0"/>
        <w:ind w:firstLine="709"/>
        <w:rPr>
          <w:rFonts w:ascii="Times New Roman" w:hAnsi="Times New Roman"/>
          <w:sz w:val="28"/>
          <w:szCs w:val="28"/>
        </w:rPr>
      </w:pP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F96C9E">
        <w:rPr>
          <w:rFonts w:ascii="Times New Roman" w:hAnsi="Times New Roman" w:cs="Times New Roman"/>
          <w:b/>
          <w:bCs/>
          <w:sz w:val="28"/>
          <w:szCs w:val="28"/>
        </w:rPr>
        <w:t>Водоохранные зоны водных объектов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Помимо санитарно-защитных зон, градостроительные ограничения на использование территории населенного пункта накладывает наличие водоохранных зон и прибрежных защитных полос.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Водоохранные зоны и прибрежные защитные полосы водных объектов устанавливаются в соответствие со статьей 65 Водного кодекса, вступившего в силу с 1 января 2007 года. 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Разработанных и утвержденных проектов водоохранных зон водных объектов МО Новокаменского сельсовета Ташлинского района Оренбургской области в настоящее время нет, поэтому для отображения водоохранных зон и прибрежных защитных полос на схемах был использован нормативно-правовой подход, который предполагает установление размеров водоохранных зон и прибрежных защитных полос в зависимости от длины рек и площади озер на основе утвержденных федеральных нормативов без учета региональной специфики. 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В дальнейшем необходимо уточнить выделенные границы на местности и разработать проект водоохранных зон и прибрежных защитных полос с учетом гидрологических, морфологических и ландшафтных особенностей региона.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Установлены размеры водоохранных зон водоемов МО Новокаменского сельсовета Ташлинского района Оренбургской области (в метрах):</w:t>
      </w:r>
    </w:p>
    <w:p w:rsidR="00DE02D4" w:rsidRPr="00F96C9E" w:rsidRDefault="00DE02D4" w:rsidP="00DE02D4">
      <w:pPr>
        <w:pStyle w:val="a0"/>
        <w:numPr>
          <w:ilvl w:val="0"/>
          <w:numId w:val="0"/>
        </w:numPr>
        <w:spacing w:before="0" w:after="0"/>
        <w:ind w:firstLine="709"/>
        <w:rPr>
          <w:rFonts w:ascii="Times New Roman" w:hAnsi="Times New Roman"/>
          <w:sz w:val="28"/>
          <w:szCs w:val="28"/>
        </w:rPr>
      </w:pPr>
      <w:r w:rsidRPr="00F96C9E">
        <w:rPr>
          <w:rFonts w:ascii="Times New Roman" w:hAnsi="Times New Roman"/>
          <w:sz w:val="28"/>
          <w:szCs w:val="28"/>
        </w:rPr>
        <w:t>- Река Татарка (протяженность в границах сельсовета 26 км), ширина водоохраной зоны 100 метров;</w:t>
      </w:r>
    </w:p>
    <w:p w:rsidR="00DE02D4" w:rsidRPr="00F96C9E" w:rsidRDefault="00DE02D4" w:rsidP="00DE02D4">
      <w:pPr>
        <w:pStyle w:val="a0"/>
        <w:numPr>
          <w:ilvl w:val="0"/>
          <w:numId w:val="0"/>
        </w:numPr>
        <w:spacing w:before="0" w:after="0"/>
        <w:ind w:firstLine="709"/>
        <w:rPr>
          <w:rFonts w:ascii="Times New Roman" w:hAnsi="Times New Roman"/>
          <w:sz w:val="28"/>
          <w:szCs w:val="28"/>
        </w:rPr>
      </w:pPr>
      <w:r w:rsidRPr="00F96C9E">
        <w:rPr>
          <w:rFonts w:ascii="Times New Roman" w:hAnsi="Times New Roman"/>
          <w:sz w:val="28"/>
          <w:szCs w:val="28"/>
        </w:rPr>
        <w:t>- Руч. Фокин (протяженность в границах сельсовета 16 км), ширина водоохраной зоны 100 метров;</w:t>
      </w:r>
    </w:p>
    <w:p w:rsidR="00DE02D4" w:rsidRPr="00F96C9E" w:rsidRDefault="00DE02D4" w:rsidP="00DE02D4">
      <w:pPr>
        <w:pStyle w:val="a0"/>
        <w:numPr>
          <w:ilvl w:val="0"/>
          <w:numId w:val="0"/>
        </w:numPr>
        <w:spacing w:before="0" w:after="0"/>
        <w:ind w:firstLine="709"/>
        <w:rPr>
          <w:rFonts w:ascii="Times New Roman" w:hAnsi="Times New Roman"/>
          <w:sz w:val="28"/>
          <w:szCs w:val="28"/>
        </w:rPr>
      </w:pPr>
      <w:r w:rsidRPr="00F96C9E">
        <w:rPr>
          <w:rFonts w:ascii="Times New Roman" w:hAnsi="Times New Roman"/>
          <w:sz w:val="28"/>
          <w:szCs w:val="28"/>
        </w:rPr>
        <w:t>- Река Каменка (протяженность в границах сельсовета 26 км), ширина водоохраной зоны 10 метров;</w:t>
      </w:r>
    </w:p>
    <w:p w:rsidR="00DE02D4" w:rsidRPr="00F96C9E" w:rsidRDefault="00DE02D4" w:rsidP="00DE02D4">
      <w:pPr>
        <w:pStyle w:val="a0"/>
        <w:numPr>
          <w:ilvl w:val="0"/>
          <w:numId w:val="0"/>
        </w:numPr>
        <w:spacing w:before="0" w:after="0"/>
        <w:ind w:firstLine="709"/>
        <w:rPr>
          <w:rFonts w:ascii="Times New Roman" w:hAnsi="Times New Roman"/>
          <w:sz w:val="28"/>
          <w:szCs w:val="28"/>
        </w:rPr>
      </w:pPr>
      <w:r w:rsidRPr="00F96C9E">
        <w:rPr>
          <w:rFonts w:ascii="Times New Roman" w:hAnsi="Times New Roman"/>
          <w:sz w:val="28"/>
          <w:szCs w:val="28"/>
        </w:rPr>
        <w:t>-   Река Грязнушка (протяженность в границах сельсовета 14 км),ширина водоохраной зоны  100 метров.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В пределах водоохранных зон запрещается:</w:t>
      </w:r>
    </w:p>
    <w:p w:rsidR="00DE02D4" w:rsidRPr="00F96C9E" w:rsidRDefault="00DE02D4" w:rsidP="00DE02D4">
      <w:pPr>
        <w:pStyle w:val="a0"/>
        <w:numPr>
          <w:ilvl w:val="0"/>
          <w:numId w:val="0"/>
        </w:numPr>
        <w:spacing w:before="0" w:after="0"/>
        <w:ind w:firstLine="709"/>
        <w:rPr>
          <w:rFonts w:ascii="Times New Roman" w:hAnsi="Times New Roman"/>
          <w:sz w:val="28"/>
          <w:szCs w:val="28"/>
        </w:rPr>
      </w:pPr>
      <w:r w:rsidRPr="00F96C9E">
        <w:rPr>
          <w:rFonts w:ascii="Times New Roman" w:hAnsi="Times New Roman"/>
          <w:sz w:val="28"/>
          <w:szCs w:val="28"/>
        </w:rPr>
        <w:lastRenderedPageBreak/>
        <w:t>1. Использование сточных вод для удобрения почв;</w:t>
      </w:r>
    </w:p>
    <w:p w:rsidR="00DE02D4" w:rsidRPr="00F96C9E" w:rsidRDefault="00DE02D4" w:rsidP="00DE02D4">
      <w:pPr>
        <w:pStyle w:val="a0"/>
        <w:numPr>
          <w:ilvl w:val="0"/>
          <w:numId w:val="0"/>
        </w:numPr>
        <w:spacing w:before="0" w:after="0"/>
        <w:ind w:firstLine="709"/>
        <w:rPr>
          <w:rFonts w:ascii="Times New Roman" w:hAnsi="Times New Roman"/>
          <w:sz w:val="28"/>
          <w:szCs w:val="28"/>
        </w:rPr>
      </w:pPr>
      <w:r w:rsidRPr="00F96C9E">
        <w:rPr>
          <w:rFonts w:ascii="Times New Roman" w:hAnsi="Times New Roman"/>
          <w:sz w:val="28"/>
          <w:szCs w:val="28"/>
        </w:rPr>
        <w:t>2. Размещение кладбищ, скотомогильников, мест захоронения отходов производства и потребления, радиоактивных, химических, взрывчатых, токсичных, отравляющих и ядовитых веществ;</w:t>
      </w:r>
    </w:p>
    <w:p w:rsidR="00DE02D4" w:rsidRPr="00F96C9E" w:rsidRDefault="00DE02D4" w:rsidP="00DE02D4">
      <w:pPr>
        <w:pStyle w:val="a0"/>
        <w:numPr>
          <w:ilvl w:val="0"/>
          <w:numId w:val="0"/>
        </w:numPr>
        <w:spacing w:before="0" w:after="0"/>
        <w:ind w:firstLine="709"/>
        <w:rPr>
          <w:rFonts w:ascii="Times New Roman" w:hAnsi="Times New Roman"/>
          <w:sz w:val="28"/>
          <w:szCs w:val="28"/>
        </w:rPr>
      </w:pPr>
      <w:r w:rsidRPr="00F96C9E">
        <w:rPr>
          <w:rFonts w:ascii="Times New Roman" w:hAnsi="Times New Roman"/>
          <w:sz w:val="28"/>
          <w:szCs w:val="28"/>
        </w:rPr>
        <w:t>3. Проведение авиационно-химических работ;</w:t>
      </w:r>
    </w:p>
    <w:p w:rsidR="00DE02D4" w:rsidRPr="00F96C9E" w:rsidRDefault="00DE02D4" w:rsidP="00DE02D4">
      <w:pPr>
        <w:pStyle w:val="a0"/>
        <w:numPr>
          <w:ilvl w:val="0"/>
          <w:numId w:val="0"/>
        </w:numPr>
        <w:spacing w:before="0" w:after="0"/>
        <w:ind w:firstLine="709"/>
        <w:rPr>
          <w:rFonts w:ascii="Times New Roman" w:hAnsi="Times New Roman"/>
          <w:sz w:val="28"/>
          <w:szCs w:val="28"/>
        </w:rPr>
      </w:pPr>
      <w:r w:rsidRPr="00F96C9E">
        <w:rPr>
          <w:rFonts w:ascii="Times New Roman" w:hAnsi="Times New Roman"/>
          <w:sz w:val="28"/>
          <w:szCs w:val="28"/>
        </w:rPr>
        <w:t>4. Движение и стоянка автотранспорта (кроме автомобилей специального назначения), за исключением их движения по дорогам и стоянки на дорогах и в специально оборудованных местах имеющих твердое покрытие.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В пределах защитных прибрежных полос дополнительно к ограничениям, перечисленным выше, запрещается:</w:t>
      </w:r>
    </w:p>
    <w:p w:rsidR="00DE02D4" w:rsidRPr="00F96C9E" w:rsidRDefault="00DE02D4" w:rsidP="00DE02D4">
      <w:pPr>
        <w:pStyle w:val="a0"/>
        <w:numPr>
          <w:ilvl w:val="0"/>
          <w:numId w:val="0"/>
        </w:numPr>
        <w:spacing w:before="0" w:after="0"/>
        <w:ind w:firstLine="709"/>
        <w:rPr>
          <w:rFonts w:ascii="Times New Roman" w:hAnsi="Times New Roman"/>
          <w:sz w:val="28"/>
          <w:szCs w:val="28"/>
        </w:rPr>
      </w:pPr>
      <w:r w:rsidRPr="00F96C9E">
        <w:rPr>
          <w:rFonts w:ascii="Times New Roman" w:hAnsi="Times New Roman"/>
          <w:sz w:val="28"/>
          <w:szCs w:val="28"/>
        </w:rPr>
        <w:t>- распашка земель;</w:t>
      </w:r>
    </w:p>
    <w:p w:rsidR="00DE02D4" w:rsidRPr="00F96C9E" w:rsidRDefault="00DE02D4" w:rsidP="00DE02D4">
      <w:pPr>
        <w:pStyle w:val="a0"/>
        <w:numPr>
          <w:ilvl w:val="0"/>
          <w:numId w:val="0"/>
        </w:numPr>
        <w:spacing w:before="0" w:after="0"/>
        <w:ind w:firstLine="709"/>
        <w:rPr>
          <w:rFonts w:ascii="Times New Roman" w:hAnsi="Times New Roman"/>
          <w:sz w:val="28"/>
          <w:szCs w:val="28"/>
        </w:rPr>
      </w:pPr>
      <w:r w:rsidRPr="00F96C9E">
        <w:rPr>
          <w:rFonts w:ascii="Times New Roman" w:hAnsi="Times New Roman"/>
          <w:sz w:val="28"/>
          <w:szCs w:val="28"/>
        </w:rPr>
        <w:t>- применение удобрений;</w:t>
      </w:r>
    </w:p>
    <w:p w:rsidR="00DE02D4" w:rsidRPr="00F96C9E" w:rsidRDefault="00DE02D4" w:rsidP="00DE02D4">
      <w:pPr>
        <w:pStyle w:val="a0"/>
        <w:numPr>
          <w:ilvl w:val="0"/>
          <w:numId w:val="0"/>
        </w:numPr>
        <w:spacing w:before="0" w:after="0"/>
        <w:ind w:firstLine="709"/>
        <w:rPr>
          <w:rFonts w:ascii="Times New Roman" w:hAnsi="Times New Roman"/>
          <w:sz w:val="28"/>
          <w:szCs w:val="28"/>
        </w:rPr>
      </w:pPr>
      <w:r w:rsidRPr="00F96C9E">
        <w:rPr>
          <w:rFonts w:ascii="Times New Roman" w:hAnsi="Times New Roman"/>
          <w:sz w:val="28"/>
          <w:szCs w:val="28"/>
        </w:rPr>
        <w:t>- складирование отвалов размываемых грунтов;</w:t>
      </w:r>
    </w:p>
    <w:p w:rsidR="00DE02D4" w:rsidRPr="00F96C9E" w:rsidRDefault="00DE02D4" w:rsidP="00DE02D4">
      <w:pPr>
        <w:pStyle w:val="a0"/>
        <w:numPr>
          <w:ilvl w:val="0"/>
          <w:numId w:val="0"/>
        </w:numPr>
        <w:spacing w:before="0" w:after="0"/>
        <w:ind w:firstLine="709"/>
        <w:rPr>
          <w:rFonts w:ascii="Times New Roman" w:hAnsi="Times New Roman"/>
          <w:sz w:val="28"/>
          <w:szCs w:val="28"/>
        </w:rPr>
      </w:pPr>
      <w:r w:rsidRPr="00F96C9E">
        <w:rPr>
          <w:rFonts w:ascii="Times New Roman" w:hAnsi="Times New Roman"/>
          <w:sz w:val="28"/>
          <w:szCs w:val="28"/>
        </w:rPr>
        <w:t>- выпас и организация летних лагерей скота.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Соблюдение специального режима на территории водоохранных зон является составной частью комплекса природоохранных мер по улучшению гидрологического, гидрохимического, гидробиологического, санитарного и экологического состояния водных объектов и благоустройству их прибрежных территорий.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F96C9E">
        <w:rPr>
          <w:rFonts w:ascii="Times New Roman" w:hAnsi="Times New Roman" w:cs="Times New Roman"/>
          <w:b/>
          <w:bCs/>
          <w:sz w:val="28"/>
          <w:szCs w:val="28"/>
        </w:rPr>
        <w:t>Зоны санитарной охраны источников водоснабжения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Водоснабжение на территории Новокаменского сельсовета централизованное. 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Необходимо разработать проект зон санитарной охраны вновь проектируемых водозаборных скважин в целях обеспечения их санитарно-эпидемиологической надежности. 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Зона источника водоснабжения в месте забора воды должна состоять из трех поясов: первого – строгого режима, второго и третьего – режимов ограничения хозяйственной деятельности.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В каждом из трех поясов, соответственно их назначению, устанавливается специальный режим и определяется комплекс мероприятий, направленных на предупреждение ухудшения качества воды.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Первый пояс зоны санитарной охраны скважин для забора воды устанавливается в размере 50 метров, в соответствии с СанПин 2.1.4.1110-02 "Зоны санитарной охраны источников водоснабжения и водопроводов питьевого назначения". Для установления границ второго и третьего пояса  необходима разработка проекта, определяющего границы поясов на местности и проведение мероприятий предусмотренных СанПин 2.1.4.1110-02.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Основной целью создания и обеспечения режима в зон санитарной охраны источников питьевого водоснабжения является охрана от загрязнения источников </w:t>
      </w:r>
      <w:r w:rsidRPr="00F96C9E">
        <w:rPr>
          <w:rFonts w:ascii="Times New Roman" w:hAnsi="Times New Roman" w:cs="Times New Roman"/>
          <w:sz w:val="28"/>
          <w:szCs w:val="28"/>
        </w:rPr>
        <w:lastRenderedPageBreak/>
        <w:t>водоснабжения и водопроводных сооружений, а также территорий, на которых они расположены.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Целью мероприятий на территории зон санитарной охраны подземных источников водоснабжения является максимальное снижение микробного и химического загрязнения воды источников водоснабжения, позволяющее при современной технологии обработки обеспечивать получение воды питьевого качества.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Мероприятия по первому поясу зон санитарной охраны источников водоснабжения включают: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1) Территория должна быть спланирована для отвода поверхностного стока за ее пределы, озеленена, ограждена и обеспечена охраной;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2) Не допускается посадка высокоствольных деревьев, все виды строительства, не имеющие непосредственного отношения к водопроводным сооружениям, проживание людей.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Мероприятия по второму и третьему поясам ЗСО включают: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1) Выявление, тампонирование или восстановление всех старых, бездействующих, дефектных или неправильно эксплуатируемых скважин, представляющих опасность в части возможности загрязнения водоносных горизонтов;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2) Бурение новых скважин и новое строительство, связанное с нарушением почвенного покрова, производится при обязательном согласовании с центром государственного санитарно-эпидемиологического надзора;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3) Запрещение размещения складов горюче-смазочных материалов, ядохимикатов и минеральных удобрений, накопителей промышленных стоков, шламохранилищ и других объектов, обусловливающих опасность химического загрязнения подземных вод.</w:t>
      </w:r>
    </w:p>
    <w:p w:rsidR="00DE02D4" w:rsidRPr="00F96C9E" w:rsidRDefault="00DE02D4" w:rsidP="00DE02D4">
      <w:pPr>
        <w:pStyle w:val="a0"/>
        <w:numPr>
          <w:ilvl w:val="0"/>
          <w:numId w:val="0"/>
        </w:numPr>
        <w:spacing w:before="0" w:after="0"/>
        <w:ind w:firstLine="709"/>
        <w:rPr>
          <w:rFonts w:ascii="Times New Roman" w:hAnsi="Times New Roman"/>
          <w:sz w:val="28"/>
          <w:szCs w:val="28"/>
        </w:rPr>
      </w:pPr>
    </w:p>
    <w:p w:rsidR="00DE02D4" w:rsidRPr="00F96C9E" w:rsidRDefault="00DE02D4" w:rsidP="00DE02D4">
      <w:pPr>
        <w:pStyle w:val="2"/>
        <w:numPr>
          <w:ilvl w:val="1"/>
          <w:numId w:val="17"/>
        </w:numPr>
        <w:spacing w:before="0" w:after="0" w:line="240" w:lineRule="auto"/>
        <w:ind w:left="0" w:firstLine="709"/>
        <w:jc w:val="both"/>
        <w:rPr>
          <w:rFonts w:ascii="Times New Roman" w:hAnsi="Times New Roman"/>
          <w:i w:val="0"/>
        </w:rPr>
      </w:pPr>
      <w:bookmarkStart w:id="50" w:name="_Toc340147313"/>
      <w:r w:rsidRPr="00F96C9E">
        <w:rPr>
          <w:rFonts w:ascii="Times New Roman" w:hAnsi="Times New Roman"/>
          <w:i w:val="0"/>
        </w:rPr>
        <w:t xml:space="preserve"> </w:t>
      </w:r>
      <w:bookmarkStart w:id="51" w:name="_Toc351125097"/>
      <w:bookmarkStart w:id="52" w:name="_Toc368904118"/>
      <w:bookmarkStart w:id="53" w:name="_Toc374114138"/>
      <w:r w:rsidRPr="00F96C9E">
        <w:rPr>
          <w:rFonts w:ascii="Times New Roman" w:hAnsi="Times New Roman"/>
          <w:i w:val="0"/>
        </w:rPr>
        <w:t>Санитарно-защитные зоны предприятий, сооружений и иных объектов</w:t>
      </w:r>
      <w:bookmarkEnd w:id="50"/>
      <w:bookmarkEnd w:id="51"/>
      <w:bookmarkEnd w:id="52"/>
      <w:bookmarkEnd w:id="53"/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Согласно СанПиН 2.2.1/2.1.1.1200-03 «Санитарно-защитные зоны и санитарная классификация предприятий, сооружений и иных объектов» санитарно-защитная зона должна отделять предприятие от жилой застройки. Она предназначается для обеспечения требуемых гигиенических норм содержания в приземном слое атмосферы загрязняющих веществ, уменьшения отрицательного влияния предприятий на население.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Санитарно-защитная зона не может рассматриваться как резервная территория предприятия или как перспектива для развития селитебной зоны.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В результате проектных решений объекты, являющиеся источниками загрязнения окружающей среды, предусматривается размещать от жилой застройки на расстоянии, обеспечивающем нормативный размер санитарно-защитных зон.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В настоящее время на территории МО Новокаменский сельсовет Ташлинского района Оренбургской области расположены следующие объекты, требующие организации санитарно-защитных зон в соответствие с СанПиН: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lastRenderedPageBreak/>
        <w:t>Санитарно-защитные зоны объектов МО Новокаменский сельсовет Ташлинского района Оренбургской области: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bookmarkStart w:id="54" w:name="_Toc340147314"/>
      <w:bookmarkStart w:id="55" w:name="_Toc348609983"/>
      <w:bookmarkStart w:id="56" w:name="_Toc351125098"/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96C9E">
        <w:rPr>
          <w:rFonts w:ascii="Times New Roman" w:hAnsi="Times New Roman" w:cs="Times New Roman"/>
          <w:b/>
          <w:sz w:val="24"/>
          <w:szCs w:val="24"/>
        </w:rPr>
        <w:t xml:space="preserve">Таблица </w:t>
      </w:r>
      <w:bookmarkEnd w:id="54"/>
      <w:bookmarkEnd w:id="55"/>
      <w:bookmarkEnd w:id="56"/>
      <w:r w:rsidRPr="00F96C9E">
        <w:rPr>
          <w:rFonts w:ascii="Times New Roman" w:hAnsi="Times New Roman" w:cs="Times New Roman"/>
          <w:b/>
          <w:sz w:val="24"/>
          <w:szCs w:val="24"/>
        </w:rPr>
        <w:t>10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800"/>
        <w:gridCol w:w="5782"/>
        <w:gridCol w:w="2839"/>
      </w:tblGrid>
      <w:tr w:rsidR="00DE02D4" w:rsidRPr="00F96C9E" w:rsidTr="002A404D">
        <w:trPr>
          <w:trHeight w:val="24"/>
        </w:trPr>
        <w:tc>
          <w:tcPr>
            <w:tcW w:w="864" w:type="pct"/>
            <w:shd w:val="clear" w:color="auto" w:fill="auto"/>
          </w:tcPr>
          <w:p w:rsidR="00DE02D4" w:rsidRPr="00F96C9E" w:rsidRDefault="00DE02D4" w:rsidP="002A404D">
            <w:pPr>
              <w:pStyle w:val="affe"/>
              <w:spacing w:after="0"/>
              <w:ind w:left="0" w:right="0" w:firstLine="709"/>
              <w:jc w:val="both"/>
              <w:rPr>
                <w:rFonts w:ascii="Times New Roman" w:hAnsi="Times New Roman"/>
                <w:b/>
              </w:rPr>
            </w:pPr>
            <w:r w:rsidRPr="00F96C9E">
              <w:rPr>
                <w:rFonts w:ascii="Times New Roman" w:hAnsi="Times New Roman"/>
                <w:b/>
              </w:rPr>
              <w:t>№ п/п</w:t>
            </w:r>
          </w:p>
        </w:tc>
        <w:tc>
          <w:tcPr>
            <w:tcW w:w="2774" w:type="pct"/>
            <w:shd w:val="clear" w:color="auto" w:fill="auto"/>
          </w:tcPr>
          <w:p w:rsidR="00DE02D4" w:rsidRPr="00F96C9E" w:rsidRDefault="00DE02D4" w:rsidP="002A404D">
            <w:pPr>
              <w:pStyle w:val="affe"/>
              <w:spacing w:after="0"/>
              <w:ind w:left="0" w:right="0" w:firstLine="709"/>
              <w:jc w:val="both"/>
              <w:rPr>
                <w:rFonts w:ascii="Times New Roman" w:hAnsi="Times New Roman"/>
                <w:b/>
              </w:rPr>
            </w:pPr>
            <w:r w:rsidRPr="00F96C9E">
              <w:rPr>
                <w:rFonts w:ascii="Times New Roman" w:hAnsi="Times New Roman"/>
                <w:b/>
              </w:rPr>
              <w:t>Назначение объекта</w:t>
            </w:r>
          </w:p>
        </w:tc>
        <w:tc>
          <w:tcPr>
            <w:tcW w:w="1362" w:type="pct"/>
            <w:shd w:val="clear" w:color="auto" w:fill="auto"/>
          </w:tcPr>
          <w:p w:rsidR="00DE02D4" w:rsidRPr="00F96C9E" w:rsidRDefault="00DE02D4" w:rsidP="002A404D">
            <w:pPr>
              <w:pStyle w:val="affe"/>
              <w:spacing w:after="0"/>
              <w:ind w:left="0" w:right="0" w:firstLine="709"/>
              <w:jc w:val="both"/>
              <w:rPr>
                <w:rFonts w:ascii="Times New Roman" w:hAnsi="Times New Roman"/>
                <w:b/>
              </w:rPr>
            </w:pPr>
            <w:r w:rsidRPr="00F96C9E">
              <w:rPr>
                <w:rFonts w:ascii="Times New Roman" w:hAnsi="Times New Roman"/>
                <w:b/>
              </w:rPr>
              <w:t>Размер ограничений, м</w:t>
            </w:r>
          </w:p>
        </w:tc>
      </w:tr>
      <w:tr w:rsidR="00DE02D4" w:rsidRPr="00F96C9E" w:rsidTr="002A404D">
        <w:trPr>
          <w:trHeight w:val="36"/>
        </w:trPr>
        <w:tc>
          <w:tcPr>
            <w:tcW w:w="864" w:type="pct"/>
            <w:shd w:val="clear" w:color="auto" w:fill="auto"/>
          </w:tcPr>
          <w:p w:rsidR="00DE02D4" w:rsidRPr="00F96C9E" w:rsidRDefault="00DE02D4" w:rsidP="002A404D">
            <w:pPr>
              <w:pStyle w:val="afff0"/>
              <w:spacing w:line="240" w:lineRule="auto"/>
            </w:pPr>
            <w:r w:rsidRPr="00F96C9E">
              <w:t>1</w:t>
            </w:r>
          </w:p>
        </w:tc>
        <w:tc>
          <w:tcPr>
            <w:tcW w:w="2774" w:type="pct"/>
            <w:shd w:val="clear" w:color="auto" w:fill="auto"/>
          </w:tcPr>
          <w:p w:rsidR="00DE02D4" w:rsidRPr="00F96C9E" w:rsidRDefault="00DE02D4" w:rsidP="002A404D">
            <w:pPr>
              <w:pStyle w:val="afff0"/>
              <w:spacing w:line="240" w:lineRule="auto"/>
            </w:pPr>
            <w:r w:rsidRPr="00F96C9E">
              <w:t>Свалка</w:t>
            </w:r>
          </w:p>
        </w:tc>
        <w:tc>
          <w:tcPr>
            <w:tcW w:w="1362" w:type="pct"/>
            <w:shd w:val="clear" w:color="auto" w:fill="auto"/>
          </w:tcPr>
          <w:p w:rsidR="00DE02D4" w:rsidRPr="00F96C9E" w:rsidRDefault="00DE02D4" w:rsidP="002A404D">
            <w:pPr>
              <w:pStyle w:val="afff0"/>
              <w:spacing w:line="240" w:lineRule="auto"/>
            </w:pPr>
            <w:r w:rsidRPr="00F96C9E">
              <w:t>1000</w:t>
            </w:r>
          </w:p>
        </w:tc>
      </w:tr>
      <w:tr w:rsidR="00DE02D4" w:rsidRPr="00F96C9E" w:rsidTr="002A404D">
        <w:trPr>
          <w:trHeight w:val="36"/>
        </w:trPr>
        <w:tc>
          <w:tcPr>
            <w:tcW w:w="864" w:type="pct"/>
            <w:shd w:val="clear" w:color="auto" w:fill="auto"/>
          </w:tcPr>
          <w:p w:rsidR="00DE02D4" w:rsidRPr="00F96C9E" w:rsidRDefault="00DE02D4" w:rsidP="002A404D">
            <w:pPr>
              <w:pStyle w:val="afff0"/>
              <w:spacing w:line="240" w:lineRule="auto"/>
            </w:pPr>
            <w:r w:rsidRPr="00F96C9E">
              <w:t>2</w:t>
            </w:r>
          </w:p>
        </w:tc>
        <w:tc>
          <w:tcPr>
            <w:tcW w:w="2774" w:type="pct"/>
            <w:shd w:val="clear" w:color="auto" w:fill="auto"/>
          </w:tcPr>
          <w:p w:rsidR="00DE02D4" w:rsidRPr="00F96C9E" w:rsidRDefault="00DE02D4" w:rsidP="002A404D">
            <w:pPr>
              <w:pStyle w:val="afff0"/>
              <w:spacing w:line="240" w:lineRule="auto"/>
            </w:pPr>
            <w:r w:rsidRPr="00F96C9E">
              <w:t>Скотомогильник</w:t>
            </w:r>
          </w:p>
        </w:tc>
        <w:tc>
          <w:tcPr>
            <w:tcW w:w="1362" w:type="pct"/>
            <w:shd w:val="clear" w:color="auto" w:fill="auto"/>
          </w:tcPr>
          <w:p w:rsidR="00DE02D4" w:rsidRPr="00F96C9E" w:rsidRDefault="00DE02D4" w:rsidP="002A404D">
            <w:pPr>
              <w:pStyle w:val="afff0"/>
              <w:spacing w:line="240" w:lineRule="auto"/>
            </w:pPr>
            <w:r w:rsidRPr="00F96C9E">
              <w:t>1000</w:t>
            </w:r>
          </w:p>
        </w:tc>
      </w:tr>
      <w:tr w:rsidR="00DE02D4" w:rsidRPr="00F96C9E" w:rsidTr="002A404D">
        <w:trPr>
          <w:trHeight w:val="36"/>
        </w:trPr>
        <w:tc>
          <w:tcPr>
            <w:tcW w:w="864" w:type="pct"/>
            <w:shd w:val="clear" w:color="auto" w:fill="auto"/>
          </w:tcPr>
          <w:p w:rsidR="00DE02D4" w:rsidRPr="00F96C9E" w:rsidRDefault="00DE02D4" w:rsidP="002A404D">
            <w:pPr>
              <w:pStyle w:val="afff0"/>
              <w:spacing w:line="240" w:lineRule="auto"/>
            </w:pPr>
            <w:r w:rsidRPr="00F96C9E">
              <w:t>3</w:t>
            </w:r>
          </w:p>
        </w:tc>
        <w:tc>
          <w:tcPr>
            <w:tcW w:w="2774" w:type="pct"/>
            <w:shd w:val="clear" w:color="auto" w:fill="auto"/>
          </w:tcPr>
          <w:p w:rsidR="00DE02D4" w:rsidRPr="00F96C9E" w:rsidRDefault="00DE02D4" w:rsidP="002A404D">
            <w:pPr>
              <w:pStyle w:val="afff0"/>
              <w:spacing w:line="240" w:lineRule="auto"/>
            </w:pPr>
            <w:r w:rsidRPr="00F96C9E">
              <w:t>Сельское кладбище</w:t>
            </w:r>
          </w:p>
        </w:tc>
        <w:tc>
          <w:tcPr>
            <w:tcW w:w="1362" w:type="pct"/>
            <w:shd w:val="clear" w:color="auto" w:fill="auto"/>
          </w:tcPr>
          <w:p w:rsidR="00DE02D4" w:rsidRPr="00F96C9E" w:rsidRDefault="00DE02D4" w:rsidP="002A404D">
            <w:pPr>
              <w:pStyle w:val="afff0"/>
              <w:spacing w:line="240" w:lineRule="auto"/>
            </w:pPr>
            <w:r w:rsidRPr="00F96C9E">
              <w:t>50</w:t>
            </w:r>
          </w:p>
        </w:tc>
      </w:tr>
      <w:tr w:rsidR="00DE02D4" w:rsidRPr="00F96C9E" w:rsidTr="002A404D">
        <w:trPr>
          <w:trHeight w:val="36"/>
        </w:trPr>
        <w:tc>
          <w:tcPr>
            <w:tcW w:w="864" w:type="pct"/>
            <w:shd w:val="clear" w:color="auto" w:fill="auto"/>
          </w:tcPr>
          <w:p w:rsidR="00DE02D4" w:rsidRPr="00F96C9E" w:rsidRDefault="00DE02D4" w:rsidP="002A404D">
            <w:pPr>
              <w:pStyle w:val="afff0"/>
              <w:spacing w:line="240" w:lineRule="auto"/>
            </w:pPr>
            <w:r w:rsidRPr="00F96C9E">
              <w:t>4</w:t>
            </w:r>
          </w:p>
        </w:tc>
        <w:tc>
          <w:tcPr>
            <w:tcW w:w="2774" w:type="pct"/>
            <w:shd w:val="clear" w:color="auto" w:fill="auto"/>
          </w:tcPr>
          <w:p w:rsidR="00DE02D4" w:rsidRPr="00F96C9E" w:rsidRDefault="00DE02D4" w:rsidP="002A404D">
            <w:pPr>
              <w:pStyle w:val="afff0"/>
              <w:spacing w:line="240" w:lineRule="auto"/>
            </w:pPr>
            <w:r w:rsidRPr="00F96C9E">
              <w:t>Водозаборные скважины I пояс защиты</w:t>
            </w:r>
          </w:p>
        </w:tc>
        <w:tc>
          <w:tcPr>
            <w:tcW w:w="1362" w:type="pct"/>
            <w:shd w:val="clear" w:color="auto" w:fill="auto"/>
          </w:tcPr>
          <w:p w:rsidR="00DE02D4" w:rsidRPr="00F96C9E" w:rsidRDefault="00DE02D4" w:rsidP="002A404D">
            <w:pPr>
              <w:pStyle w:val="afff0"/>
              <w:spacing w:line="240" w:lineRule="auto"/>
            </w:pPr>
            <w:r w:rsidRPr="00F96C9E">
              <w:t>50</w:t>
            </w:r>
          </w:p>
        </w:tc>
      </w:tr>
      <w:tr w:rsidR="00DE02D4" w:rsidRPr="00F96C9E" w:rsidTr="002A404D">
        <w:trPr>
          <w:trHeight w:val="36"/>
        </w:trPr>
        <w:tc>
          <w:tcPr>
            <w:tcW w:w="864" w:type="pct"/>
            <w:shd w:val="clear" w:color="auto" w:fill="auto"/>
          </w:tcPr>
          <w:p w:rsidR="00DE02D4" w:rsidRPr="00F96C9E" w:rsidRDefault="00DE02D4" w:rsidP="002A404D">
            <w:pPr>
              <w:pStyle w:val="afff0"/>
              <w:spacing w:line="240" w:lineRule="auto"/>
            </w:pPr>
            <w:r w:rsidRPr="00F96C9E">
              <w:t>5</w:t>
            </w:r>
          </w:p>
        </w:tc>
        <w:tc>
          <w:tcPr>
            <w:tcW w:w="2774" w:type="pct"/>
            <w:shd w:val="clear" w:color="auto" w:fill="auto"/>
          </w:tcPr>
          <w:p w:rsidR="00DE02D4" w:rsidRPr="00F96C9E" w:rsidRDefault="00DE02D4" w:rsidP="002A404D">
            <w:pPr>
              <w:pStyle w:val="afff0"/>
              <w:spacing w:line="240" w:lineRule="auto"/>
            </w:pPr>
            <w:r w:rsidRPr="00F96C9E">
              <w:t>Водонапорная башня</w:t>
            </w:r>
          </w:p>
        </w:tc>
        <w:tc>
          <w:tcPr>
            <w:tcW w:w="1362" w:type="pct"/>
            <w:shd w:val="clear" w:color="auto" w:fill="auto"/>
          </w:tcPr>
          <w:p w:rsidR="00DE02D4" w:rsidRPr="00F96C9E" w:rsidRDefault="00DE02D4" w:rsidP="002A404D">
            <w:pPr>
              <w:pStyle w:val="afff0"/>
              <w:spacing w:line="240" w:lineRule="auto"/>
            </w:pPr>
            <w:r w:rsidRPr="00F96C9E">
              <w:t>50</w:t>
            </w:r>
          </w:p>
        </w:tc>
      </w:tr>
      <w:tr w:rsidR="00DE02D4" w:rsidRPr="00F96C9E" w:rsidTr="002A404D">
        <w:trPr>
          <w:trHeight w:val="36"/>
        </w:trPr>
        <w:tc>
          <w:tcPr>
            <w:tcW w:w="864" w:type="pct"/>
            <w:shd w:val="clear" w:color="auto" w:fill="auto"/>
          </w:tcPr>
          <w:p w:rsidR="00DE02D4" w:rsidRPr="00F96C9E" w:rsidRDefault="00DE02D4" w:rsidP="002A404D">
            <w:pPr>
              <w:pStyle w:val="afff0"/>
              <w:spacing w:line="240" w:lineRule="auto"/>
            </w:pPr>
            <w:r w:rsidRPr="00F96C9E">
              <w:t>6</w:t>
            </w:r>
          </w:p>
        </w:tc>
        <w:tc>
          <w:tcPr>
            <w:tcW w:w="2774" w:type="pct"/>
            <w:shd w:val="clear" w:color="auto" w:fill="auto"/>
          </w:tcPr>
          <w:p w:rsidR="00DE02D4" w:rsidRPr="00F96C9E" w:rsidRDefault="00DE02D4" w:rsidP="002A404D">
            <w:pPr>
              <w:pStyle w:val="afff0"/>
              <w:spacing w:line="240" w:lineRule="auto"/>
            </w:pPr>
            <w:r w:rsidRPr="00F96C9E">
              <w:t xml:space="preserve">МТФ </w:t>
            </w:r>
          </w:p>
        </w:tc>
        <w:tc>
          <w:tcPr>
            <w:tcW w:w="1362" w:type="pct"/>
            <w:shd w:val="clear" w:color="auto" w:fill="auto"/>
          </w:tcPr>
          <w:p w:rsidR="00DE02D4" w:rsidRPr="00F96C9E" w:rsidRDefault="00DE02D4" w:rsidP="002A404D">
            <w:pPr>
              <w:pStyle w:val="afff0"/>
              <w:spacing w:line="240" w:lineRule="auto"/>
            </w:pPr>
            <w:r w:rsidRPr="00F96C9E">
              <w:t>300</w:t>
            </w:r>
          </w:p>
        </w:tc>
      </w:tr>
    </w:tbl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Для каждого объекта (предприятия) должен разрабатываться проект санитарно-защитной зоны. 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В соответствии с п. 2.10 СанПиН 2.2.1/2.1.1.1200-03 «для действующих предприятий проект организации санитарно-защитной зоны должен быть обязательным документом». В этих проектах предусматриваются конкретные мероприятия, учитывающие специфику предприятия и защиту от его вредных воздействий.</w:t>
      </w:r>
    </w:p>
    <w:p w:rsidR="00DE02D4" w:rsidRPr="00F96C9E" w:rsidRDefault="00DE02D4" w:rsidP="00DE02D4">
      <w:pPr>
        <w:pStyle w:val="a0"/>
        <w:numPr>
          <w:ilvl w:val="0"/>
          <w:numId w:val="0"/>
        </w:numPr>
        <w:spacing w:before="0" w:after="0"/>
        <w:ind w:firstLine="709"/>
        <w:rPr>
          <w:rFonts w:ascii="Times New Roman" w:hAnsi="Times New Roman"/>
          <w:sz w:val="28"/>
          <w:szCs w:val="28"/>
        </w:rPr>
      </w:pPr>
      <w:r w:rsidRPr="00F96C9E">
        <w:rPr>
          <w:rFonts w:ascii="Times New Roman" w:hAnsi="Times New Roman"/>
          <w:sz w:val="28"/>
          <w:szCs w:val="28"/>
        </w:rPr>
        <w:t xml:space="preserve">Для котельных тепловой мощностью менее 200 Гкал, работающих на твердом, жидком и газообразном топливе, размер санитарно-защитной зоны устанавливается в каждом конкретном случае на основании расчетов рассеивания загрязнений атмосферного воздуха и физического воздействия на атмосферный воздух (шум, вибрация, ЭМП и др.), а также на основании результатов натурных исследований и измерений. </w:t>
      </w:r>
    </w:p>
    <w:p w:rsidR="00DE02D4" w:rsidRPr="00F96C9E" w:rsidRDefault="00DE02D4" w:rsidP="00DE02D4">
      <w:pPr>
        <w:pStyle w:val="a0"/>
        <w:numPr>
          <w:ilvl w:val="0"/>
          <w:numId w:val="0"/>
        </w:numPr>
        <w:spacing w:before="0" w:after="0"/>
        <w:ind w:firstLine="709"/>
        <w:rPr>
          <w:rFonts w:ascii="Times New Roman" w:hAnsi="Times New Roman"/>
          <w:sz w:val="28"/>
          <w:szCs w:val="28"/>
        </w:rPr>
      </w:pPr>
    </w:p>
    <w:p w:rsidR="00DE02D4" w:rsidRPr="00F96C9E" w:rsidRDefault="00DE02D4" w:rsidP="00DE02D4">
      <w:pPr>
        <w:pStyle w:val="2"/>
        <w:numPr>
          <w:ilvl w:val="1"/>
          <w:numId w:val="17"/>
        </w:numPr>
        <w:spacing w:before="0" w:after="0" w:line="240" w:lineRule="auto"/>
        <w:ind w:left="0" w:firstLine="709"/>
        <w:jc w:val="both"/>
        <w:rPr>
          <w:rFonts w:ascii="Times New Roman" w:hAnsi="Times New Roman"/>
          <w:i w:val="0"/>
        </w:rPr>
      </w:pPr>
      <w:bookmarkStart w:id="57" w:name="_Toc340147315"/>
      <w:bookmarkStart w:id="58" w:name="_Toc351125099"/>
      <w:bookmarkStart w:id="59" w:name="_Toc368904119"/>
      <w:bookmarkStart w:id="60" w:name="_Toc374114139"/>
      <w:r w:rsidRPr="00F96C9E">
        <w:rPr>
          <w:rFonts w:ascii="Times New Roman" w:hAnsi="Times New Roman"/>
          <w:i w:val="0"/>
        </w:rPr>
        <w:t>Охранные и санитарно-защитные зоны объектов транспортной и инженерной инфраструктуры</w:t>
      </w:r>
      <w:bookmarkEnd w:id="57"/>
      <w:bookmarkEnd w:id="58"/>
      <w:bookmarkEnd w:id="59"/>
      <w:bookmarkEnd w:id="60"/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По территории МО Новокаменского сельсовета Ташлинского района Оренбургской области не проходит  линий инженерной инфраструктуры высокого давления</w:t>
      </w:r>
      <w:r w:rsidRPr="00F96C9E">
        <w:rPr>
          <w:rFonts w:ascii="Times New Roman" w:eastAsia="Calibri" w:hAnsi="Times New Roman" w:cs="Times New Roman"/>
          <w:sz w:val="28"/>
          <w:szCs w:val="28"/>
        </w:rPr>
        <w:t xml:space="preserve">. 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Охранные зоны от линий электропередачи напряжением: 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-ЛЭП 0,4 кВ - 2 м;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-ЛЭП 10 кВ - 10 м;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-ЛЭП 35 кВ - 15 м.</w:t>
      </w:r>
    </w:p>
    <w:p w:rsidR="00DE02D4" w:rsidRPr="00F96C9E" w:rsidRDefault="00DE02D4" w:rsidP="00DE02D4">
      <w:pPr>
        <w:pStyle w:val="a0"/>
        <w:numPr>
          <w:ilvl w:val="0"/>
          <w:numId w:val="0"/>
        </w:numPr>
        <w:spacing w:before="0" w:after="0"/>
        <w:ind w:firstLine="709"/>
        <w:rPr>
          <w:rFonts w:ascii="Times New Roman" w:hAnsi="Times New Roman"/>
          <w:sz w:val="28"/>
          <w:szCs w:val="28"/>
        </w:rPr>
      </w:pPr>
      <w:r w:rsidRPr="00F96C9E">
        <w:rPr>
          <w:rFonts w:ascii="Times New Roman" w:hAnsi="Times New Roman"/>
          <w:sz w:val="28"/>
          <w:szCs w:val="28"/>
        </w:rPr>
        <w:t>Охранная зона определяется на основании Постановления Правительства Российской Федерации от 24 февраля 2009 года №160 «О порядке установления охранных зон объектов электросетевого хозяйства и особых условий использования земельных участков, расположенных в границах таких зон».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Полоса отвода автодорог: </w:t>
      </w:r>
      <w:bookmarkStart w:id="61" w:name="_Toc340147316"/>
    </w:p>
    <w:p w:rsidR="00DE02D4" w:rsidRPr="00F96C9E" w:rsidRDefault="00DE02D4" w:rsidP="00DE02D4">
      <w:pPr>
        <w:pStyle w:val="a0"/>
        <w:numPr>
          <w:ilvl w:val="0"/>
          <w:numId w:val="0"/>
        </w:numPr>
        <w:spacing w:before="0" w:after="0"/>
        <w:ind w:firstLine="709"/>
        <w:rPr>
          <w:rFonts w:ascii="Times New Roman" w:hAnsi="Times New Roman"/>
          <w:sz w:val="28"/>
          <w:szCs w:val="28"/>
        </w:rPr>
      </w:pPr>
      <w:r w:rsidRPr="00F96C9E">
        <w:rPr>
          <w:rFonts w:ascii="Times New Roman" w:hAnsi="Times New Roman"/>
          <w:sz w:val="28"/>
          <w:szCs w:val="28"/>
        </w:rPr>
        <w:t>- Пятьдесят метров - для автомобильных дорог третьей и четвертой категорий;</w:t>
      </w:r>
    </w:p>
    <w:p w:rsidR="00DE02D4" w:rsidRPr="00F96C9E" w:rsidRDefault="00DE02D4" w:rsidP="00DE02D4">
      <w:pPr>
        <w:pStyle w:val="a0"/>
        <w:numPr>
          <w:ilvl w:val="0"/>
          <w:numId w:val="0"/>
        </w:numPr>
        <w:spacing w:before="0" w:after="0"/>
        <w:ind w:firstLine="709"/>
        <w:rPr>
          <w:rFonts w:ascii="Times New Roman" w:hAnsi="Times New Roman"/>
          <w:sz w:val="28"/>
          <w:szCs w:val="28"/>
        </w:rPr>
      </w:pPr>
      <w:r w:rsidRPr="00F96C9E">
        <w:rPr>
          <w:rFonts w:ascii="Times New Roman" w:hAnsi="Times New Roman"/>
          <w:sz w:val="28"/>
          <w:szCs w:val="28"/>
        </w:rPr>
        <w:t>- Двадцать пять метров - для автомобильных дорог пятой категории.</w:t>
      </w:r>
    </w:p>
    <w:p w:rsidR="00DE02D4" w:rsidRPr="00F96C9E" w:rsidRDefault="00DE02D4" w:rsidP="00DE02D4">
      <w:pPr>
        <w:pStyle w:val="a0"/>
        <w:numPr>
          <w:ilvl w:val="0"/>
          <w:numId w:val="0"/>
        </w:numPr>
        <w:spacing w:before="0" w:after="0"/>
        <w:ind w:firstLine="709"/>
        <w:rPr>
          <w:rFonts w:ascii="Times New Roman" w:hAnsi="Times New Roman"/>
          <w:sz w:val="28"/>
          <w:szCs w:val="28"/>
        </w:rPr>
      </w:pP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E02D4" w:rsidRPr="00F96C9E" w:rsidRDefault="00DE02D4" w:rsidP="00DE02D4">
      <w:pPr>
        <w:pStyle w:val="2"/>
        <w:numPr>
          <w:ilvl w:val="1"/>
          <w:numId w:val="17"/>
        </w:numPr>
        <w:spacing w:before="0" w:after="0" w:line="240" w:lineRule="auto"/>
        <w:ind w:left="0" w:firstLine="709"/>
        <w:jc w:val="both"/>
        <w:rPr>
          <w:rFonts w:ascii="Times New Roman" w:hAnsi="Times New Roman"/>
          <w:i w:val="0"/>
        </w:rPr>
      </w:pPr>
      <w:bookmarkStart w:id="62" w:name="_Toc340147317"/>
      <w:bookmarkStart w:id="63" w:name="_Toc351125101"/>
      <w:bookmarkStart w:id="64" w:name="_Toc368904121"/>
      <w:bookmarkStart w:id="65" w:name="_Toc374114140"/>
      <w:r w:rsidRPr="00F96C9E">
        <w:rPr>
          <w:rFonts w:ascii="Times New Roman" w:hAnsi="Times New Roman"/>
          <w:i w:val="0"/>
        </w:rPr>
        <w:lastRenderedPageBreak/>
        <w:t>Охрана окружающей среды от электромагнитных излучений</w:t>
      </w:r>
      <w:bookmarkEnd w:id="62"/>
      <w:bookmarkEnd w:id="63"/>
      <w:bookmarkEnd w:id="64"/>
      <w:bookmarkEnd w:id="65"/>
      <w:r w:rsidRPr="00F96C9E">
        <w:rPr>
          <w:rFonts w:ascii="Times New Roman" w:hAnsi="Times New Roman"/>
          <w:i w:val="0"/>
        </w:rPr>
        <w:t xml:space="preserve"> 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Защита от электромагнитных полей и излучений регламентируется Законом РФ об охране окружающей природной среды, а также рядом нормативных документов.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Способами защиты населения от вредного воздействия электромагнитных полей являются создание охранных и санитарно-защитных зон от линий электропередач, проходящих по территории села шириной: 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1. ЛЭП 10 кВ - 10 м, 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2. ЛЭП 110 кВ - 20 м, 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3. ЛЭП 35 кВ - 15 м, 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В соответствии с Постановления Правительства Российской Федерации от 24 февраля 2009 года №160 «О порядке установления охранных зон объектов электросетевого хозяйства и особых условий использования земельных участков, расположенных в границах таких зон» и их озеленение, которое поможет снизить уровень напряженности электромагнитных полей. На территории жилой застройки также предусматривается кабельная укладка.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E02D4" w:rsidRPr="00F96C9E" w:rsidRDefault="00DE02D4" w:rsidP="00DE02D4">
      <w:pPr>
        <w:pStyle w:val="2"/>
        <w:numPr>
          <w:ilvl w:val="1"/>
          <w:numId w:val="17"/>
        </w:numPr>
        <w:spacing w:before="0" w:after="0" w:line="240" w:lineRule="auto"/>
        <w:ind w:left="0" w:firstLine="709"/>
        <w:jc w:val="both"/>
        <w:rPr>
          <w:rFonts w:ascii="Times New Roman" w:hAnsi="Times New Roman"/>
          <w:i w:val="0"/>
        </w:rPr>
      </w:pPr>
      <w:bookmarkStart w:id="66" w:name="_Toc340147318"/>
      <w:r w:rsidRPr="00F96C9E">
        <w:rPr>
          <w:rFonts w:ascii="Times New Roman" w:hAnsi="Times New Roman"/>
          <w:i w:val="0"/>
        </w:rPr>
        <w:t xml:space="preserve"> </w:t>
      </w:r>
      <w:bookmarkStart w:id="67" w:name="_Toc351125102"/>
      <w:bookmarkStart w:id="68" w:name="_Toc368904122"/>
      <w:bookmarkStart w:id="69" w:name="_Toc374114141"/>
      <w:r w:rsidRPr="00F96C9E">
        <w:rPr>
          <w:rFonts w:ascii="Times New Roman" w:hAnsi="Times New Roman"/>
          <w:i w:val="0"/>
        </w:rPr>
        <w:t>Охрана почвенного покрова</w:t>
      </w:r>
      <w:bookmarkEnd w:id="66"/>
      <w:bookmarkEnd w:id="67"/>
      <w:bookmarkEnd w:id="68"/>
      <w:bookmarkEnd w:id="69"/>
    </w:p>
    <w:p w:rsidR="00DE02D4" w:rsidRPr="00F96C9E" w:rsidRDefault="00DE02D4" w:rsidP="00DE02D4">
      <w:pPr>
        <w:pStyle w:val="ac"/>
        <w:spacing w:line="240" w:lineRule="auto"/>
        <w:ind w:left="0"/>
        <w:rPr>
          <w:lang w:eastAsia="ru-RU"/>
        </w:rPr>
      </w:pPr>
      <w:r w:rsidRPr="00F96C9E">
        <w:rPr>
          <w:lang w:eastAsia="ru-RU"/>
        </w:rPr>
        <w:t>На формирование почвенного покрова Оренбургской области существенное влияние оказал сухой, жаркий климат и дефицит осадков. Разнообразие рельефа, почвообразующих пород, климата, растительности определяют пестроту почвенного покрова.</w:t>
      </w:r>
    </w:p>
    <w:p w:rsidR="00DE02D4" w:rsidRPr="00F96C9E" w:rsidRDefault="00DE02D4" w:rsidP="00DE02D4">
      <w:pPr>
        <w:pStyle w:val="ac"/>
        <w:spacing w:line="240" w:lineRule="auto"/>
        <w:ind w:left="0"/>
        <w:rPr>
          <w:lang w:eastAsia="ru-RU"/>
        </w:rPr>
      </w:pPr>
      <w:r w:rsidRPr="00F96C9E">
        <w:rPr>
          <w:lang w:eastAsia="ru-RU"/>
        </w:rPr>
        <w:t xml:space="preserve">Границы почвенных зон неправильны и растянуты, проникают одна в другую на большие расстояния. </w:t>
      </w:r>
    </w:p>
    <w:p w:rsidR="00DE02D4" w:rsidRPr="00F96C9E" w:rsidRDefault="00DE02D4" w:rsidP="00DE02D4">
      <w:pPr>
        <w:pStyle w:val="ac"/>
        <w:spacing w:line="240" w:lineRule="auto"/>
        <w:ind w:left="0"/>
        <w:rPr>
          <w:lang w:eastAsia="ru-RU"/>
        </w:rPr>
      </w:pPr>
      <w:r w:rsidRPr="00F96C9E">
        <w:rPr>
          <w:lang w:eastAsia="ru-RU"/>
        </w:rPr>
        <w:t xml:space="preserve">Характерная черта почвенного покрова области – его неоднородность. Почвенный покров Предуралья сформировался в несколько более гумидных условиях, нежели Зауралье. </w:t>
      </w:r>
    </w:p>
    <w:p w:rsidR="00DE02D4" w:rsidRPr="00F96C9E" w:rsidRDefault="00DE02D4" w:rsidP="00DE02D4">
      <w:pPr>
        <w:pStyle w:val="ac"/>
        <w:spacing w:line="240" w:lineRule="auto"/>
        <w:ind w:left="0"/>
        <w:rPr>
          <w:lang w:eastAsia="ru-RU"/>
        </w:rPr>
      </w:pPr>
      <w:r w:rsidRPr="00F96C9E">
        <w:rPr>
          <w:lang w:eastAsia="ru-RU"/>
        </w:rPr>
        <w:t>Разнообразие рельефа, частая сменяемость в пространстве разных по механическому составу и содержанию карбонатов почвообразующих пород, различная продуктивность естественного травостоя предопределили большую пестроту почв по карбонатному режиму, минералогическому составу и содержанию в них гумуса. В соответствии с этим большая часть территории Оренбургской области занята карбонатными разновидностями всех типов черноземов и темно-каштановых почв.</w:t>
      </w:r>
    </w:p>
    <w:p w:rsidR="00DE02D4" w:rsidRPr="00F96C9E" w:rsidRDefault="00DE02D4" w:rsidP="00DE02D4">
      <w:pPr>
        <w:pStyle w:val="ac"/>
        <w:spacing w:line="240" w:lineRule="auto"/>
        <w:ind w:left="0"/>
        <w:rPr>
          <w:lang w:eastAsia="ru-RU"/>
        </w:rPr>
      </w:pPr>
      <w:r w:rsidRPr="00F96C9E">
        <w:rPr>
          <w:lang w:eastAsia="ru-RU"/>
        </w:rPr>
        <w:t xml:space="preserve">На севере и северо-западе области основу почвенного покрова составляют типичные и выщелоченные черноземы, сформированные на делювиальных желто-бурых глинах и суглинках, подстилаемые плотными осадочными породами. </w:t>
      </w:r>
    </w:p>
    <w:p w:rsidR="00DE02D4" w:rsidRPr="00F96C9E" w:rsidRDefault="00DE02D4" w:rsidP="00DE02D4">
      <w:pPr>
        <w:pStyle w:val="ac"/>
        <w:spacing w:line="240" w:lineRule="auto"/>
        <w:ind w:left="0"/>
        <w:rPr>
          <w:lang w:eastAsia="ru-RU"/>
        </w:rPr>
      </w:pPr>
      <w:r w:rsidRPr="00F96C9E">
        <w:rPr>
          <w:lang w:eastAsia="ru-RU"/>
        </w:rPr>
        <w:t>Среди черноземов южных и каштановых почв широко распространены солонцы и солонцово-солончаковые почвы. По речным поймам и террасам распространены почвы дерново-луговые, лугово-черноземные, лугово-болотные, солонцы и солончаки.</w:t>
      </w:r>
    </w:p>
    <w:p w:rsidR="00DE02D4" w:rsidRPr="00F96C9E" w:rsidRDefault="00DE02D4" w:rsidP="00DE02D4">
      <w:pPr>
        <w:pStyle w:val="ac"/>
        <w:spacing w:line="240" w:lineRule="auto"/>
        <w:ind w:left="0"/>
        <w:rPr>
          <w:lang w:eastAsia="ru-RU"/>
        </w:rPr>
      </w:pPr>
      <w:r w:rsidRPr="00F96C9E">
        <w:rPr>
          <w:lang w:eastAsia="ru-RU"/>
        </w:rPr>
        <w:t>Черноземы типичные, обыкновенные, южные занимают значительные территории и составляют основной фонд пахотных почв Оренбургской области.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Для предотвращения загрязнения и разрушения почвенного покрова генеральным планом предлагается ряд мероприятий: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lastRenderedPageBreak/>
        <w:t>- Выявление и ликвидация несанкционированных свалок, захламленных участков с последующей рекультивацией территории;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- Контроль за качеством и своевременностью выполнения работ по рекультивации нарушенных земель.</w:t>
      </w:r>
    </w:p>
    <w:p w:rsidR="00DE02D4" w:rsidRPr="00F96C9E" w:rsidRDefault="00DE02D4" w:rsidP="00DE02D4">
      <w:pPr>
        <w:pStyle w:val="a0"/>
        <w:numPr>
          <w:ilvl w:val="0"/>
          <w:numId w:val="0"/>
        </w:numPr>
        <w:spacing w:before="0" w:after="0"/>
        <w:ind w:firstLine="709"/>
        <w:rPr>
          <w:rFonts w:ascii="Times New Roman" w:hAnsi="Times New Roman"/>
          <w:sz w:val="28"/>
          <w:szCs w:val="28"/>
        </w:rPr>
      </w:pPr>
    </w:p>
    <w:p w:rsidR="00DE02D4" w:rsidRPr="00F96C9E" w:rsidRDefault="00DE02D4" w:rsidP="00DE02D4">
      <w:pPr>
        <w:pStyle w:val="2"/>
        <w:numPr>
          <w:ilvl w:val="1"/>
          <w:numId w:val="17"/>
        </w:numPr>
        <w:spacing w:before="0" w:after="0" w:line="240" w:lineRule="auto"/>
        <w:ind w:left="0" w:firstLine="709"/>
        <w:jc w:val="both"/>
        <w:rPr>
          <w:rFonts w:ascii="Times New Roman" w:hAnsi="Times New Roman"/>
          <w:i w:val="0"/>
        </w:rPr>
      </w:pPr>
      <w:bookmarkStart w:id="70" w:name="_Toc340147319"/>
      <w:r w:rsidRPr="00F96C9E">
        <w:rPr>
          <w:rFonts w:ascii="Times New Roman" w:hAnsi="Times New Roman"/>
          <w:i w:val="0"/>
        </w:rPr>
        <w:t xml:space="preserve"> </w:t>
      </w:r>
      <w:bookmarkStart w:id="71" w:name="_Toc351125103"/>
      <w:bookmarkStart w:id="72" w:name="_Toc368904123"/>
      <w:bookmarkStart w:id="73" w:name="_Toc374114142"/>
      <w:r w:rsidRPr="00F96C9E">
        <w:rPr>
          <w:rFonts w:ascii="Times New Roman" w:hAnsi="Times New Roman"/>
          <w:i w:val="0"/>
        </w:rPr>
        <w:t>Охрана растительности и формирование системы зеленых насаждений</w:t>
      </w:r>
      <w:bookmarkEnd w:id="70"/>
      <w:bookmarkEnd w:id="71"/>
      <w:bookmarkEnd w:id="72"/>
      <w:bookmarkEnd w:id="73"/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Генеральным планом предусмотрены следующие мероприятия по охране растительности МО Новокаменский сельсовет Ташлинского района: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1. Размещение объектов строительства с учетом требований по охране окружающей среды;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2. Вырубка погибших и поврежденных лесных насаждений;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3. Очистка лесов от захламления, загрязнения и иного негативного воздействия;</w:t>
      </w:r>
    </w:p>
    <w:p w:rsidR="00DE02D4" w:rsidRPr="00F96C9E" w:rsidRDefault="00DE02D4" w:rsidP="00DE02D4">
      <w:pPr>
        <w:pStyle w:val="a0"/>
        <w:numPr>
          <w:ilvl w:val="0"/>
          <w:numId w:val="0"/>
        </w:numPr>
        <w:spacing w:before="0" w:after="0"/>
        <w:ind w:firstLine="709"/>
        <w:rPr>
          <w:rFonts w:ascii="Times New Roman" w:hAnsi="Times New Roman"/>
          <w:sz w:val="28"/>
          <w:szCs w:val="28"/>
        </w:rPr>
      </w:pPr>
      <w:r w:rsidRPr="00F96C9E">
        <w:rPr>
          <w:rFonts w:ascii="Times New Roman" w:hAnsi="Times New Roman"/>
          <w:sz w:val="28"/>
          <w:szCs w:val="28"/>
        </w:rPr>
        <w:t>4. Лесопосадки на нарушенных и неудобных землях;</w:t>
      </w:r>
    </w:p>
    <w:p w:rsidR="00DE02D4" w:rsidRPr="00F96C9E" w:rsidRDefault="00DE02D4" w:rsidP="00DE02D4">
      <w:pPr>
        <w:pStyle w:val="a0"/>
        <w:numPr>
          <w:ilvl w:val="0"/>
          <w:numId w:val="0"/>
        </w:numPr>
        <w:spacing w:before="0" w:after="0"/>
        <w:ind w:firstLine="709"/>
        <w:rPr>
          <w:rFonts w:ascii="Times New Roman" w:hAnsi="Times New Roman"/>
          <w:sz w:val="28"/>
          <w:szCs w:val="28"/>
        </w:rPr>
      </w:pPr>
      <w:r w:rsidRPr="00F96C9E">
        <w:rPr>
          <w:rFonts w:ascii="Times New Roman" w:hAnsi="Times New Roman"/>
          <w:sz w:val="28"/>
          <w:szCs w:val="28"/>
        </w:rPr>
        <w:t>5. Рекультивация земель;</w:t>
      </w:r>
    </w:p>
    <w:p w:rsidR="00DE02D4" w:rsidRPr="00F96C9E" w:rsidRDefault="00DE02D4" w:rsidP="00DE02D4">
      <w:pPr>
        <w:pStyle w:val="a0"/>
        <w:numPr>
          <w:ilvl w:val="0"/>
          <w:numId w:val="0"/>
        </w:numPr>
        <w:spacing w:before="0" w:after="0"/>
        <w:ind w:firstLine="709"/>
        <w:rPr>
          <w:rFonts w:ascii="Times New Roman" w:hAnsi="Times New Roman"/>
          <w:sz w:val="28"/>
          <w:szCs w:val="28"/>
        </w:rPr>
      </w:pPr>
      <w:r w:rsidRPr="00F96C9E">
        <w:rPr>
          <w:rFonts w:ascii="Times New Roman" w:hAnsi="Times New Roman"/>
          <w:sz w:val="28"/>
          <w:szCs w:val="28"/>
        </w:rPr>
        <w:t>6. Восстановление растительного покрова в местах сильной деградации зеленых насаждений;</w:t>
      </w:r>
    </w:p>
    <w:p w:rsidR="00DE02D4" w:rsidRPr="00F96C9E" w:rsidRDefault="00DE02D4" w:rsidP="00DE02D4">
      <w:pPr>
        <w:pStyle w:val="a0"/>
        <w:numPr>
          <w:ilvl w:val="0"/>
          <w:numId w:val="0"/>
        </w:numPr>
        <w:spacing w:before="0" w:after="0"/>
        <w:ind w:firstLine="709"/>
        <w:rPr>
          <w:rFonts w:ascii="Times New Roman" w:hAnsi="Times New Roman"/>
          <w:sz w:val="28"/>
          <w:szCs w:val="28"/>
        </w:rPr>
      </w:pPr>
      <w:r w:rsidRPr="00F96C9E">
        <w:rPr>
          <w:rFonts w:ascii="Times New Roman" w:hAnsi="Times New Roman"/>
          <w:sz w:val="28"/>
          <w:szCs w:val="28"/>
        </w:rPr>
        <w:t xml:space="preserve">7. Целенаправленное формирование крупных массивов насаждений из декоративных деревьев и кустарников, устойчивых к влиянию антропо- и техногенных факторов. 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Главные направления озеленения рассматриваемой территории: создание системы зеленых насаждений, сохранение естественной древесно-кустарниковой растительности.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Система зеленых насаждений населенного пункта складывается из: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- Озелененных территорий общего пользования;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-Озелененных территорий ограниченного пользования (внутриквартальных, детского сада, и т. д.);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Основными типами посадок деревьев и кустарников при устройстве зеленых насаждений жилого района являются:</w:t>
      </w:r>
    </w:p>
    <w:p w:rsidR="00DE02D4" w:rsidRPr="00F96C9E" w:rsidRDefault="00DE02D4" w:rsidP="00DE02D4">
      <w:pPr>
        <w:pStyle w:val="a0"/>
        <w:numPr>
          <w:ilvl w:val="0"/>
          <w:numId w:val="0"/>
        </w:numPr>
        <w:spacing w:before="0" w:after="0"/>
        <w:ind w:firstLine="709"/>
        <w:rPr>
          <w:rFonts w:ascii="Times New Roman" w:hAnsi="Times New Roman"/>
          <w:sz w:val="28"/>
          <w:szCs w:val="28"/>
        </w:rPr>
      </w:pPr>
      <w:r w:rsidRPr="00F96C9E">
        <w:rPr>
          <w:rFonts w:ascii="Times New Roman" w:hAnsi="Times New Roman"/>
          <w:sz w:val="28"/>
          <w:szCs w:val="28"/>
        </w:rPr>
        <w:t>- аллейные и рядовые посадки деревьев;</w:t>
      </w:r>
    </w:p>
    <w:p w:rsidR="00DE02D4" w:rsidRPr="00F96C9E" w:rsidRDefault="00DE02D4" w:rsidP="00DE02D4">
      <w:pPr>
        <w:pStyle w:val="a0"/>
        <w:numPr>
          <w:ilvl w:val="0"/>
          <w:numId w:val="0"/>
        </w:numPr>
        <w:spacing w:before="0" w:after="0"/>
        <w:ind w:firstLine="709"/>
        <w:rPr>
          <w:rFonts w:ascii="Times New Roman" w:hAnsi="Times New Roman"/>
          <w:sz w:val="28"/>
          <w:szCs w:val="28"/>
        </w:rPr>
      </w:pPr>
      <w:r w:rsidRPr="00F96C9E">
        <w:rPr>
          <w:rFonts w:ascii="Times New Roman" w:hAnsi="Times New Roman"/>
          <w:sz w:val="28"/>
          <w:szCs w:val="28"/>
        </w:rPr>
        <w:t>- группы (куртины);</w:t>
      </w:r>
    </w:p>
    <w:p w:rsidR="00DE02D4" w:rsidRPr="00F96C9E" w:rsidRDefault="00DE02D4" w:rsidP="00DE02D4">
      <w:pPr>
        <w:pStyle w:val="a0"/>
        <w:numPr>
          <w:ilvl w:val="0"/>
          <w:numId w:val="0"/>
        </w:numPr>
        <w:spacing w:before="0" w:after="0"/>
        <w:ind w:firstLine="709"/>
        <w:rPr>
          <w:rFonts w:ascii="Times New Roman" w:hAnsi="Times New Roman"/>
          <w:sz w:val="28"/>
          <w:szCs w:val="28"/>
        </w:rPr>
      </w:pPr>
      <w:r w:rsidRPr="00F96C9E">
        <w:rPr>
          <w:rFonts w:ascii="Times New Roman" w:hAnsi="Times New Roman"/>
          <w:sz w:val="28"/>
          <w:szCs w:val="28"/>
        </w:rPr>
        <w:t>- живые изгороди;</w:t>
      </w:r>
    </w:p>
    <w:p w:rsidR="00DE02D4" w:rsidRPr="00F96C9E" w:rsidRDefault="00DE02D4" w:rsidP="00DE02D4">
      <w:pPr>
        <w:pStyle w:val="a0"/>
        <w:numPr>
          <w:ilvl w:val="0"/>
          <w:numId w:val="0"/>
        </w:numPr>
        <w:spacing w:before="0" w:after="0"/>
        <w:ind w:firstLine="709"/>
        <w:rPr>
          <w:rFonts w:ascii="Times New Roman" w:hAnsi="Times New Roman"/>
          <w:sz w:val="28"/>
          <w:szCs w:val="28"/>
        </w:rPr>
      </w:pPr>
      <w:r w:rsidRPr="00F96C9E">
        <w:rPr>
          <w:rFonts w:ascii="Times New Roman" w:hAnsi="Times New Roman"/>
          <w:sz w:val="28"/>
          <w:szCs w:val="28"/>
        </w:rPr>
        <w:t>- одиночные посадки (солитеры) на газоне.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В целях создания непрерывной системы зеленых насаждений предлагается все малые зеленые устройства соединить газонами и цветниками, которые следует создавать на всех свободных от покрытий участках.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E02D4" w:rsidRPr="00F96C9E" w:rsidRDefault="00DE02D4" w:rsidP="00DE02D4">
      <w:pPr>
        <w:pStyle w:val="2"/>
        <w:numPr>
          <w:ilvl w:val="1"/>
          <w:numId w:val="17"/>
        </w:numPr>
        <w:spacing w:before="0" w:after="0" w:line="240" w:lineRule="auto"/>
        <w:ind w:left="0" w:firstLine="709"/>
        <w:jc w:val="both"/>
        <w:rPr>
          <w:rFonts w:ascii="Times New Roman" w:hAnsi="Times New Roman"/>
          <w:i w:val="0"/>
        </w:rPr>
      </w:pPr>
      <w:bookmarkStart w:id="74" w:name="_Toc351125104"/>
      <w:bookmarkStart w:id="75" w:name="_Toc368904124"/>
      <w:bookmarkStart w:id="76" w:name="_Toc374114143"/>
      <w:r w:rsidRPr="00F96C9E">
        <w:rPr>
          <w:rFonts w:ascii="Times New Roman" w:hAnsi="Times New Roman"/>
          <w:i w:val="0"/>
        </w:rPr>
        <w:t>Санитарная очистка территории</w:t>
      </w:r>
      <w:bookmarkEnd w:id="74"/>
      <w:bookmarkEnd w:id="75"/>
      <w:bookmarkEnd w:id="76"/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Одним из первоочередных мероприятий по охране территории от загрязнений является организация санитарной очистки населенного пункта, хранение отходов в специально отведенных местах с последующим размещением на полигоне ТБО. 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lastRenderedPageBreak/>
        <w:t>Организация системы санитарной очистки надлежащим образом чрезвычайно актуальна вследствие гидравлической зависимости водных систем от состояния территории селитебной и промышленной зон, от состояния почвы.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Генеральным планом предусмотрены следующие мероприятия по санитарной очистке территории населенных пунктов: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- Организация уборки территорий от мусора, смета, снега, мытье усовершенствованных покрытий;</w:t>
      </w:r>
    </w:p>
    <w:p w:rsidR="00DE02D4" w:rsidRPr="00F96C9E" w:rsidRDefault="00DE02D4" w:rsidP="00DE02D4">
      <w:pPr>
        <w:pStyle w:val="a0"/>
        <w:numPr>
          <w:ilvl w:val="0"/>
          <w:numId w:val="0"/>
        </w:numPr>
        <w:spacing w:before="0" w:after="0"/>
        <w:ind w:firstLine="709"/>
        <w:rPr>
          <w:rFonts w:ascii="Times New Roman" w:hAnsi="Times New Roman"/>
          <w:sz w:val="28"/>
          <w:szCs w:val="28"/>
        </w:rPr>
      </w:pPr>
      <w:r w:rsidRPr="00F96C9E">
        <w:rPr>
          <w:rFonts w:ascii="Times New Roman" w:hAnsi="Times New Roman"/>
          <w:sz w:val="28"/>
          <w:szCs w:val="28"/>
        </w:rPr>
        <w:t>- Организация сбора и удаление вторичного сырья;</w:t>
      </w:r>
    </w:p>
    <w:p w:rsidR="00DE02D4" w:rsidRPr="00F96C9E" w:rsidRDefault="00DE02D4" w:rsidP="00DE02D4">
      <w:pPr>
        <w:pStyle w:val="a0"/>
        <w:numPr>
          <w:ilvl w:val="0"/>
          <w:numId w:val="0"/>
        </w:numPr>
        <w:spacing w:before="0" w:after="0"/>
        <w:ind w:firstLine="709"/>
        <w:rPr>
          <w:rFonts w:ascii="Times New Roman" w:hAnsi="Times New Roman"/>
          <w:sz w:val="28"/>
          <w:szCs w:val="28"/>
        </w:rPr>
      </w:pPr>
      <w:r w:rsidRPr="00F96C9E">
        <w:rPr>
          <w:rFonts w:ascii="Times New Roman" w:hAnsi="Times New Roman"/>
          <w:sz w:val="28"/>
          <w:szCs w:val="28"/>
        </w:rPr>
        <w:t>- Селективный сбор и сортировка отходов перед их обезвреживанием с целью извлечения полезных и возможных к повторному использованию компонентов.</w:t>
      </w:r>
    </w:p>
    <w:p w:rsidR="00DE02D4" w:rsidRPr="00F96C9E" w:rsidRDefault="00DE02D4" w:rsidP="00DE02D4">
      <w:pPr>
        <w:pStyle w:val="a0"/>
        <w:numPr>
          <w:ilvl w:val="0"/>
          <w:numId w:val="0"/>
        </w:numPr>
        <w:spacing w:before="0" w:after="0"/>
        <w:ind w:firstLine="709"/>
        <w:rPr>
          <w:rFonts w:ascii="Times New Roman" w:hAnsi="Times New Roman"/>
          <w:sz w:val="28"/>
          <w:szCs w:val="28"/>
        </w:rPr>
      </w:pPr>
      <w:r w:rsidRPr="00F96C9E">
        <w:rPr>
          <w:rFonts w:ascii="Times New Roman" w:hAnsi="Times New Roman"/>
          <w:sz w:val="28"/>
          <w:szCs w:val="28"/>
        </w:rPr>
        <w:t>- Ликвидация несанкционированных свалок, с последующим проведением рекультивации территории, расчистка захламленных участков территории;</w:t>
      </w:r>
    </w:p>
    <w:p w:rsidR="00DE02D4" w:rsidRPr="00F96C9E" w:rsidRDefault="00DE02D4" w:rsidP="00DE02D4">
      <w:pPr>
        <w:pStyle w:val="a0"/>
        <w:numPr>
          <w:ilvl w:val="0"/>
          <w:numId w:val="0"/>
        </w:numPr>
        <w:spacing w:before="0" w:after="0"/>
        <w:ind w:firstLine="709"/>
        <w:rPr>
          <w:rFonts w:ascii="Times New Roman" w:hAnsi="Times New Roman"/>
          <w:sz w:val="28"/>
          <w:szCs w:val="28"/>
        </w:rPr>
      </w:pPr>
      <w:r w:rsidRPr="00F96C9E">
        <w:rPr>
          <w:rFonts w:ascii="Times New Roman" w:hAnsi="Times New Roman"/>
          <w:sz w:val="28"/>
          <w:szCs w:val="28"/>
        </w:rPr>
        <w:t>- Поливка проезжих частей улиц, зеленых насаждений;</w:t>
      </w:r>
    </w:p>
    <w:p w:rsidR="00DE02D4" w:rsidRPr="00F96C9E" w:rsidRDefault="00DE02D4" w:rsidP="00DE02D4">
      <w:pPr>
        <w:pStyle w:val="a0"/>
        <w:numPr>
          <w:ilvl w:val="0"/>
          <w:numId w:val="0"/>
        </w:numPr>
        <w:spacing w:before="0" w:after="0"/>
        <w:ind w:firstLine="709"/>
        <w:rPr>
          <w:rFonts w:ascii="Times New Roman" w:hAnsi="Times New Roman"/>
          <w:sz w:val="28"/>
          <w:szCs w:val="28"/>
        </w:rPr>
      </w:pPr>
      <w:r w:rsidRPr="00F96C9E">
        <w:rPr>
          <w:rFonts w:ascii="Times New Roman" w:hAnsi="Times New Roman"/>
          <w:sz w:val="28"/>
          <w:szCs w:val="28"/>
        </w:rPr>
        <w:t>- Организация системы водоотводных лотков;</w:t>
      </w:r>
    </w:p>
    <w:p w:rsidR="00DE02D4" w:rsidRPr="00F96C9E" w:rsidRDefault="00DE02D4" w:rsidP="00DE02D4">
      <w:pPr>
        <w:pStyle w:val="a0"/>
        <w:numPr>
          <w:ilvl w:val="0"/>
          <w:numId w:val="0"/>
        </w:numPr>
        <w:spacing w:before="0" w:after="0"/>
        <w:ind w:firstLine="709"/>
        <w:rPr>
          <w:rFonts w:ascii="Times New Roman" w:hAnsi="Times New Roman"/>
          <w:sz w:val="28"/>
          <w:szCs w:val="28"/>
        </w:rPr>
      </w:pPr>
      <w:r w:rsidRPr="00F96C9E">
        <w:rPr>
          <w:rFonts w:ascii="Times New Roman" w:hAnsi="Times New Roman"/>
          <w:sz w:val="28"/>
          <w:szCs w:val="28"/>
        </w:rPr>
        <w:t>- Размещение площадок для установки мусорных контейнеров.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Вывоз отходов с территории жилого массива будет производиться спецтранспортом на свалку. 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Строительные отходы будут вывозиться по мере образования с площадок строительства на санкционированные места захоронения.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Нормы накопления отходов и размеры участка складирования принимаются в соответствии  Объем образующихся в соответствии с СП 42.13330.2011  «Градостроительство. Планировка и застройка городских и сельских поселений" и Нормами градостроительного проектирования Оренбургской области.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96C9E"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DE02D4" w:rsidRPr="00F96C9E" w:rsidRDefault="00DE02D4" w:rsidP="00DE02D4">
      <w:pPr>
        <w:pStyle w:val="1"/>
        <w:numPr>
          <w:ilvl w:val="0"/>
          <w:numId w:val="0"/>
        </w:numPr>
        <w:spacing w:line="240" w:lineRule="auto"/>
        <w:ind w:left="360" w:firstLine="709"/>
        <w:rPr>
          <w:rFonts w:ascii="Times New Roman" w:hAnsi="Times New Roman"/>
          <w:color w:val="auto"/>
        </w:rPr>
      </w:pPr>
      <w:bookmarkStart w:id="77" w:name="_Toc368904125"/>
      <w:bookmarkStart w:id="78" w:name="_Toc374114144"/>
      <w:r w:rsidRPr="00F96C9E">
        <w:rPr>
          <w:rFonts w:ascii="Times New Roman" w:hAnsi="Times New Roman"/>
          <w:color w:val="auto"/>
        </w:rPr>
        <w:lastRenderedPageBreak/>
        <w:t>12. ПЕРЕЧЕНЬ ОСНОВНЫХ ФАКТОРОВ РИСКА ВОЗНИКНОВЕНИЯ ЧРЕЗВЫЧАЙНЫХ СИТУАЦИЙ ПРИРОДНОГО И ТЕХНОГЕННОГО ХАРАКТЕРА</w:t>
      </w:r>
      <w:bookmarkEnd w:id="77"/>
      <w:bookmarkEnd w:id="78"/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Основными мероприятиями по охране окружающей среды и поддержанию благоприятной санитарно-эпидемиологической обстановки в условиях градостроительного развития поселения, является установление зон с особыми условиями использования территории.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Наличие тех или иных зон с особыми условиями использования определяет систему градостроительных ограничений территории, от которых во многом зависят планировочная структура населенных пунктов, условия развития селитебных территорий или промышленных зон.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Зоны с особыми условиями использования на территории представлены:</w:t>
      </w:r>
    </w:p>
    <w:p w:rsidR="00DE02D4" w:rsidRPr="00F96C9E" w:rsidRDefault="00DE02D4" w:rsidP="00DE02D4">
      <w:pPr>
        <w:pStyle w:val="a0"/>
        <w:numPr>
          <w:ilvl w:val="0"/>
          <w:numId w:val="0"/>
        </w:numPr>
        <w:spacing w:before="0" w:after="0"/>
        <w:ind w:firstLine="709"/>
        <w:rPr>
          <w:rFonts w:ascii="Times New Roman" w:hAnsi="Times New Roman"/>
          <w:sz w:val="28"/>
          <w:szCs w:val="28"/>
        </w:rPr>
      </w:pPr>
      <w:r w:rsidRPr="00F96C9E">
        <w:rPr>
          <w:rFonts w:ascii="Times New Roman" w:hAnsi="Times New Roman"/>
          <w:sz w:val="28"/>
          <w:szCs w:val="28"/>
        </w:rPr>
        <w:t xml:space="preserve">- санитарно-защитными зонами (СЗЗ) предприятий, сооружений и иных объектов; </w:t>
      </w:r>
    </w:p>
    <w:p w:rsidR="00DE02D4" w:rsidRPr="00F96C9E" w:rsidRDefault="00DE02D4" w:rsidP="00DE02D4">
      <w:pPr>
        <w:pStyle w:val="a0"/>
        <w:numPr>
          <w:ilvl w:val="0"/>
          <w:numId w:val="0"/>
        </w:numPr>
        <w:spacing w:before="0" w:after="0"/>
        <w:ind w:firstLine="709"/>
        <w:rPr>
          <w:rFonts w:ascii="Times New Roman" w:hAnsi="Times New Roman"/>
          <w:sz w:val="28"/>
          <w:szCs w:val="28"/>
        </w:rPr>
      </w:pPr>
      <w:r w:rsidRPr="00F96C9E">
        <w:rPr>
          <w:rFonts w:ascii="Times New Roman" w:hAnsi="Times New Roman"/>
          <w:sz w:val="28"/>
          <w:szCs w:val="28"/>
        </w:rPr>
        <w:t xml:space="preserve">- водоохраными зонами; </w:t>
      </w:r>
    </w:p>
    <w:p w:rsidR="00DE02D4" w:rsidRPr="00F96C9E" w:rsidRDefault="00DE02D4" w:rsidP="00DE02D4">
      <w:pPr>
        <w:pStyle w:val="a0"/>
        <w:numPr>
          <w:ilvl w:val="0"/>
          <w:numId w:val="0"/>
        </w:numPr>
        <w:spacing w:before="0" w:after="0"/>
        <w:ind w:firstLine="709"/>
        <w:rPr>
          <w:rFonts w:ascii="Times New Roman" w:hAnsi="Times New Roman"/>
          <w:sz w:val="28"/>
          <w:szCs w:val="28"/>
        </w:rPr>
      </w:pPr>
      <w:r w:rsidRPr="00F96C9E">
        <w:rPr>
          <w:rFonts w:ascii="Times New Roman" w:hAnsi="Times New Roman"/>
          <w:sz w:val="28"/>
          <w:szCs w:val="28"/>
        </w:rPr>
        <w:t>- зонами охраны источников водоснабжения;</w:t>
      </w:r>
    </w:p>
    <w:p w:rsidR="00DE02D4" w:rsidRPr="00F96C9E" w:rsidRDefault="00DE02D4" w:rsidP="00DE02D4">
      <w:pPr>
        <w:pStyle w:val="a0"/>
        <w:numPr>
          <w:ilvl w:val="0"/>
          <w:numId w:val="0"/>
        </w:numPr>
        <w:spacing w:before="0" w:after="0"/>
        <w:ind w:firstLine="709"/>
        <w:rPr>
          <w:rFonts w:ascii="Times New Roman" w:hAnsi="Times New Roman"/>
          <w:sz w:val="28"/>
          <w:szCs w:val="28"/>
        </w:rPr>
      </w:pPr>
      <w:r w:rsidRPr="00F96C9E">
        <w:rPr>
          <w:rFonts w:ascii="Times New Roman" w:hAnsi="Times New Roman"/>
          <w:sz w:val="28"/>
          <w:szCs w:val="28"/>
        </w:rPr>
        <w:t>- охранными и санитарно-защитными зонами транспортной и инженерной инфраструктуры.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Наиболее опасными проявлениями природных процессов для МО Новокаменский сельсовет Ташлинского района являются:</w:t>
      </w:r>
    </w:p>
    <w:p w:rsidR="00DE02D4" w:rsidRPr="00F96C9E" w:rsidRDefault="00DE02D4" w:rsidP="00DE02D4">
      <w:pPr>
        <w:widowControl w:val="0"/>
        <w:tabs>
          <w:tab w:val="left" w:pos="1128"/>
        </w:tabs>
        <w:suppressAutoHyphens/>
        <w:autoSpaceDE w:val="0"/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1. Бури (15-31м/с);</w:t>
      </w:r>
    </w:p>
    <w:p w:rsidR="00DE02D4" w:rsidRPr="00F96C9E" w:rsidRDefault="00DE02D4" w:rsidP="00DE02D4">
      <w:pPr>
        <w:tabs>
          <w:tab w:val="left" w:pos="1128"/>
        </w:tabs>
        <w:suppressAutoHyphens/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2. Пожары природные;</w:t>
      </w:r>
    </w:p>
    <w:p w:rsidR="00DE02D4" w:rsidRPr="00F96C9E" w:rsidRDefault="00DE02D4" w:rsidP="00DE02D4">
      <w:pPr>
        <w:tabs>
          <w:tab w:val="left" w:pos="1128"/>
        </w:tabs>
        <w:suppressAutoHyphens/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3. Подтопления;</w:t>
      </w:r>
    </w:p>
    <w:p w:rsidR="00DE02D4" w:rsidRPr="00F96C9E" w:rsidRDefault="00DE02D4" w:rsidP="00DE02D4">
      <w:pPr>
        <w:tabs>
          <w:tab w:val="left" w:pos="1128"/>
        </w:tabs>
        <w:suppressAutoHyphens/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4. Снегопады, превышающие 20 мм. за 24 часа;</w:t>
      </w:r>
    </w:p>
    <w:p w:rsidR="00DE02D4" w:rsidRPr="00F96C9E" w:rsidRDefault="00DE02D4" w:rsidP="00DE02D4">
      <w:pPr>
        <w:tabs>
          <w:tab w:val="left" w:pos="1128"/>
        </w:tabs>
        <w:suppressAutoHyphens/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5. Град с диаметром частиц более 5 мм.;</w:t>
      </w:r>
    </w:p>
    <w:p w:rsidR="00DE02D4" w:rsidRPr="00F96C9E" w:rsidRDefault="00DE02D4" w:rsidP="00DE02D4">
      <w:pPr>
        <w:tabs>
          <w:tab w:val="left" w:pos="1128"/>
        </w:tabs>
        <w:suppressAutoHyphens/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6. Гололед с диаметром отложений более 200 мм.;</w:t>
      </w:r>
    </w:p>
    <w:p w:rsidR="00DE02D4" w:rsidRPr="00F96C9E" w:rsidRDefault="00DE02D4" w:rsidP="00DE02D4">
      <w:pPr>
        <w:tabs>
          <w:tab w:val="left" w:pos="1128"/>
        </w:tabs>
        <w:suppressAutoHyphens/>
        <w:spacing w:after="0" w:line="240" w:lineRule="auto"/>
        <w:ind w:left="360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7. Сильные ветры со скоростью более 32 м/с (ураганы, тайфуны). </w:t>
      </w:r>
    </w:p>
    <w:p w:rsidR="00DE02D4" w:rsidRPr="00F96C9E" w:rsidRDefault="00DE02D4" w:rsidP="00DE02D4">
      <w:pPr>
        <w:pStyle w:val="2"/>
        <w:numPr>
          <w:ilvl w:val="1"/>
          <w:numId w:val="17"/>
        </w:numPr>
        <w:spacing w:before="0" w:after="0" w:line="240" w:lineRule="auto"/>
        <w:ind w:left="0" w:firstLine="709"/>
        <w:jc w:val="both"/>
        <w:rPr>
          <w:rFonts w:ascii="Times New Roman" w:hAnsi="Times New Roman"/>
        </w:rPr>
      </w:pPr>
      <w:r w:rsidRPr="00F96C9E">
        <w:rPr>
          <w:rFonts w:ascii="Times New Roman" w:hAnsi="Times New Roman"/>
        </w:rPr>
        <w:br w:type="page"/>
      </w:r>
      <w:bookmarkEnd w:id="61"/>
    </w:p>
    <w:p w:rsidR="00DE02D4" w:rsidRPr="00F96C9E" w:rsidRDefault="00DE02D4" w:rsidP="00DE02D4">
      <w:pPr>
        <w:tabs>
          <w:tab w:val="left" w:pos="709"/>
        </w:tabs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8"/>
        </w:rPr>
      </w:pPr>
      <w:r w:rsidRPr="00F96C9E">
        <w:rPr>
          <w:rFonts w:ascii="Times New Roman" w:hAnsi="Times New Roman" w:cs="Times New Roman"/>
          <w:b/>
          <w:sz w:val="24"/>
          <w:szCs w:val="28"/>
        </w:rPr>
        <w:lastRenderedPageBreak/>
        <w:t>Таблица 11.</w:t>
      </w:r>
      <w:r w:rsidRPr="00F96C9E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F96C9E">
        <w:rPr>
          <w:rFonts w:ascii="Times New Roman" w:hAnsi="Times New Roman" w:cs="Times New Roman"/>
          <w:sz w:val="24"/>
          <w:szCs w:val="28"/>
        </w:rPr>
        <w:t>Характеристика поражающих факторов указанных природных явлений приведена в таблице.</w:t>
      </w:r>
    </w:p>
    <w:p w:rsidR="00DE02D4" w:rsidRPr="00F96C9E" w:rsidRDefault="00DE02D4" w:rsidP="00DE02D4">
      <w:pPr>
        <w:tabs>
          <w:tab w:val="left" w:pos="1128"/>
        </w:tabs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930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9303"/>
      </w:tblGrid>
      <w:tr w:rsidR="00DE02D4" w:rsidRPr="00F96C9E" w:rsidTr="002A404D">
        <w:trPr>
          <w:trHeight w:val="278"/>
        </w:trPr>
        <w:tc>
          <w:tcPr>
            <w:tcW w:w="9303" w:type="dxa"/>
            <w:tcBorders>
              <w:top w:val="nil"/>
              <w:left w:val="nil"/>
              <w:bottom w:val="nil"/>
              <w:right w:val="nil"/>
            </w:tcBorders>
          </w:tcPr>
          <w:tbl>
            <w:tblPr>
              <w:tblpPr w:leftFromText="180" w:rightFromText="180" w:vertAnchor="text" w:tblpY="1"/>
              <w:tblOverlap w:val="never"/>
              <w:tblW w:w="5000" w:type="pct"/>
              <w:tblBorders>
                <w:top w:val="single" w:sz="8" w:space="0" w:color="auto"/>
                <w:left w:val="single" w:sz="8" w:space="0" w:color="auto"/>
                <w:bottom w:val="single" w:sz="8" w:space="0" w:color="auto"/>
                <w:right w:val="single" w:sz="8" w:space="0" w:color="auto"/>
                <w:insideH w:val="single" w:sz="8" w:space="0" w:color="auto"/>
                <w:insideV w:val="single" w:sz="8" w:space="0" w:color="auto"/>
              </w:tblBorders>
              <w:tblCellMar>
                <w:left w:w="40" w:type="dxa"/>
                <w:right w:w="40" w:type="dxa"/>
              </w:tblCellMar>
              <w:tblLook w:val="0000"/>
            </w:tblPr>
            <w:tblGrid>
              <w:gridCol w:w="3371"/>
              <w:gridCol w:w="5696"/>
            </w:tblGrid>
            <w:tr w:rsidR="00DE02D4" w:rsidRPr="00F96C9E" w:rsidTr="002A404D">
              <w:trPr>
                <w:trHeight w:hRule="exact" w:val="420"/>
              </w:trPr>
              <w:tc>
                <w:tcPr>
                  <w:tcW w:w="1859" w:type="pct"/>
                  <w:shd w:val="clear" w:color="auto" w:fill="auto"/>
                  <w:vAlign w:val="center"/>
                </w:tcPr>
                <w:p w:rsidR="00DE02D4" w:rsidRPr="00F96C9E" w:rsidRDefault="00DE02D4" w:rsidP="002A404D">
                  <w:pPr>
                    <w:keepNext/>
                    <w:tabs>
                      <w:tab w:val="left" w:pos="670"/>
                    </w:tabs>
                    <w:spacing w:after="0" w:line="240" w:lineRule="auto"/>
                    <w:ind w:firstLine="709"/>
                    <w:contextualSpacing/>
                    <w:jc w:val="both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F96C9E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Источник ЧС</w:t>
                  </w:r>
                </w:p>
              </w:tc>
              <w:tc>
                <w:tcPr>
                  <w:tcW w:w="3141" w:type="pct"/>
                  <w:shd w:val="clear" w:color="auto" w:fill="auto"/>
                  <w:vAlign w:val="center"/>
                </w:tcPr>
                <w:p w:rsidR="00DE02D4" w:rsidRPr="00F96C9E" w:rsidRDefault="00DE02D4" w:rsidP="002A404D">
                  <w:pPr>
                    <w:keepNext/>
                    <w:spacing w:after="0" w:line="240" w:lineRule="auto"/>
                    <w:ind w:firstLine="709"/>
                    <w:contextualSpacing/>
                    <w:jc w:val="both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F96C9E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Характер воздействия поражающего фактора</w:t>
                  </w:r>
                </w:p>
              </w:tc>
            </w:tr>
            <w:tr w:rsidR="00DE02D4" w:rsidRPr="00F96C9E" w:rsidTr="002A404D">
              <w:trPr>
                <w:trHeight w:val="548"/>
              </w:trPr>
              <w:tc>
                <w:tcPr>
                  <w:tcW w:w="1859" w:type="pct"/>
                  <w:shd w:val="clear" w:color="auto" w:fill="auto"/>
                  <w:vAlign w:val="center"/>
                </w:tcPr>
                <w:p w:rsidR="00DE02D4" w:rsidRPr="00F96C9E" w:rsidRDefault="00DE02D4" w:rsidP="002A404D">
                  <w:pPr>
                    <w:keepNext/>
                    <w:spacing w:after="0" w:line="240" w:lineRule="auto"/>
                    <w:ind w:firstLine="709"/>
                    <w:contextualSpacing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F96C9E">
                    <w:rPr>
                      <w:rFonts w:ascii="Times New Roman" w:hAnsi="Times New Roman" w:cs="Times New Roman"/>
                      <w:sz w:val="24"/>
                      <w:szCs w:val="24"/>
                    </w:rPr>
                    <w:t>Сильный ветер</w:t>
                  </w:r>
                </w:p>
              </w:tc>
              <w:tc>
                <w:tcPr>
                  <w:tcW w:w="3141" w:type="pct"/>
                  <w:shd w:val="clear" w:color="auto" w:fill="auto"/>
                  <w:vAlign w:val="center"/>
                </w:tcPr>
                <w:p w:rsidR="00DE02D4" w:rsidRPr="00F96C9E" w:rsidRDefault="00DE02D4" w:rsidP="002A404D">
                  <w:pPr>
                    <w:pStyle w:val="a7"/>
                    <w:keepNext/>
                    <w:ind w:firstLine="709"/>
                    <w:contextualSpacing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F96C9E">
                    <w:rPr>
                      <w:rFonts w:ascii="Times New Roman" w:hAnsi="Times New Roman"/>
                      <w:sz w:val="24"/>
                      <w:szCs w:val="24"/>
                    </w:rPr>
                    <w:t>Ветровая нагрузка, аэродинамическое давление на ограждающие конструкции</w:t>
                  </w:r>
                </w:p>
              </w:tc>
            </w:tr>
            <w:tr w:rsidR="00DE02D4" w:rsidRPr="00F96C9E" w:rsidTr="002A404D">
              <w:trPr>
                <w:trHeight w:val="1000"/>
              </w:trPr>
              <w:tc>
                <w:tcPr>
                  <w:tcW w:w="1859" w:type="pct"/>
                  <w:shd w:val="clear" w:color="auto" w:fill="auto"/>
                  <w:vAlign w:val="center"/>
                </w:tcPr>
                <w:p w:rsidR="00DE02D4" w:rsidRPr="00F96C9E" w:rsidRDefault="00DE02D4" w:rsidP="002A404D">
                  <w:pPr>
                    <w:keepNext/>
                    <w:spacing w:after="0" w:line="240" w:lineRule="auto"/>
                    <w:ind w:firstLine="709"/>
                    <w:contextualSpacing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F96C9E">
                    <w:rPr>
                      <w:rFonts w:ascii="Times New Roman" w:hAnsi="Times New Roman" w:cs="Times New Roman"/>
                      <w:sz w:val="24"/>
                      <w:szCs w:val="24"/>
                    </w:rPr>
                    <w:t>Экстремальные атмосферные осадки (ливень, метель), наводнения</w:t>
                  </w:r>
                </w:p>
              </w:tc>
              <w:tc>
                <w:tcPr>
                  <w:tcW w:w="3141" w:type="pct"/>
                  <w:shd w:val="clear" w:color="auto" w:fill="auto"/>
                  <w:vAlign w:val="center"/>
                </w:tcPr>
                <w:p w:rsidR="00DE02D4" w:rsidRPr="00F96C9E" w:rsidRDefault="00DE02D4" w:rsidP="002A404D">
                  <w:pPr>
                    <w:pStyle w:val="a7"/>
                    <w:keepNext/>
                    <w:ind w:firstLine="709"/>
                    <w:contextualSpacing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F96C9E">
                    <w:rPr>
                      <w:rFonts w:ascii="Times New Roman" w:hAnsi="Times New Roman"/>
                      <w:sz w:val="24"/>
                      <w:szCs w:val="24"/>
                    </w:rPr>
                    <w:t>Затопление территории, подтопление фундаментов, снеговая нагрузка, ветровая нагрузка, снежные заносы</w:t>
                  </w:r>
                </w:p>
              </w:tc>
            </w:tr>
            <w:tr w:rsidR="00DE02D4" w:rsidRPr="00F96C9E" w:rsidTr="002A404D">
              <w:trPr>
                <w:trHeight w:val="363"/>
              </w:trPr>
              <w:tc>
                <w:tcPr>
                  <w:tcW w:w="1859" w:type="pct"/>
                  <w:shd w:val="clear" w:color="auto" w:fill="auto"/>
                  <w:vAlign w:val="center"/>
                </w:tcPr>
                <w:p w:rsidR="00DE02D4" w:rsidRPr="00F96C9E" w:rsidRDefault="00DE02D4" w:rsidP="002A404D">
                  <w:pPr>
                    <w:keepNext/>
                    <w:spacing w:after="0" w:line="240" w:lineRule="auto"/>
                    <w:ind w:firstLine="709"/>
                    <w:contextualSpacing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F96C9E">
                    <w:rPr>
                      <w:rFonts w:ascii="Times New Roman" w:hAnsi="Times New Roman" w:cs="Times New Roman"/>
                      <w:sz w:val="24"/>
                      <w:szCs w:val="24"/>
                    </w:rPr>
                    <w:t>Град</w:t>
                  </w:r>
                </w:p>
              </w:tc>
              <w:tc>
                <w:tcPr>
                  <w:tcW w:w="3141" w:type="pct"/>
                  <w:shd w:val="clear" w:color="auto" w:fill="auto"/>
                  <w:vAlign w:val="center"/>
                </w:tcPr>
                <w:p w:rsidR="00DE02D4" w:rsidRPr="00F96C9E" w:rsidRDefault="00DE02D4" w:rsidP="002A404D">
                  <w:pPr>
                    <w:pStyle w:val="a7"/>
                    <w:keepNext/>
                    <w:ind w:firstLine="709"/>
                    <w:contextualSpacing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F96C9E">
                    <w:rPr>
                      <w:rFonts w:ascii="Times New Roman" w:hAnsi="Times New Roman"/>
                      <w:sz w:val="24"/>
                      <w:szCs w:val="24"/>
                    </w:rPr>
                    <w:t>Ударная динамическая нагрузка</w:t>
                  </w:r>
                </w:p>
              </w:tc>
            </w:tr>
            <w:tr w:rsidR="00DE02D4" w:rsidRPr="00F96C9E" w:rsidTr="002A404D">
              <w:trPr>
                <w:trHeight w:val="311"/>
              </w:trPr>
              <w:tc>
                <w:tcPr>
                  <w:tcW w:w="1859" w:type="pct"/>
                  <w:shd w:val="clear" w:color="auto" w:fill="auto"/>
                  <w:vAlign w:val="center"/>
                </w:tcPr>
                <w:p w:rsidR="00DE02D4" w:rsidRPr="00F96C9E" w:rsidRDefault="00DE02D4" w:rsidP="002A404D">
                  <w:pPr>
                    <w:keepNext/>
                    <w:spacing w:after="0" w:line="240" w:lineRule="auto"/>
                    <w:ind w:firstLine="709"/>
                    <w:contextualSpacing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F96C9E">
                    <w:rPr>
                      <w:rFonts w:ascii="Times New Roman" w:hAnsi="Times New Roman" w:cs="Times New Roman"/>
                      <w:sz w:val="24"/>
                      <w:szCs w:val="24"/>
                    </w:rPr>
                    <w:t>Гроза</w:t>
                  </w:r>
                </w:p>
              </w:tc>
              <w:tc>
                <w:tcPr>
                  <w:tcW w:w="3141" w:type="pct"/>
                  <w:shd w:val="clear" w:color="auto" w:fill="auto"/>
                  <w:vAlign w:val="center"/>
                </w:tcPr>
                <w:p w:rsidR="00DE02D4" w:rsidRPr="00F96C9E" w:rsidRDefault="00DE02D4" w:rsidP="002A404D">
                  <w:pPr>
                    <w:keepNext/>
                    <w:spacing w:after="0" w:line="240" w:lineRule="auto"/>
                    <w:ind w:firstLine="709"/>
                    <w:contextualSpacing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F96C9E">
                    <w:rPr>
                      <w:rFonts w:ascii="Times New Roman" w:hAnsi="Times New Roman" w:cs="Times New Roman"/>
                      <w:sz w:val="24"/>
                      <w:szCs w:val="24"/>
                    </w:rPr>
                    <w:t>Электрические разряды</w:t>
                  </w:r>
                </w:p>
              </w:tc>
            </w:tr>
            <w:tr w:rsidR="00DE02D4" w:rsidRPr="00F96C9E" w:rsidTr="002A404D">
              <w:trPr>
                <w:trHeight w:val="449"/>
              </w:trPr>
              <w:tc>
                <w:tcPr>
                  <w:tcW w:w="1859" w:type="pct"/>
                  <w:shd w:val="clear" w:color="auto" w:fill="auto"/>
                  <w:vAlign w:val="center"/>
                </w:tcPr>
                <w:p w:rsidR="00DE02D4" w:rsidRPr="00F96C9E" w:rsidRDefault="00DE02D4" w:rsidP="002A404D">
                  <w:pPr>
                    <w:keepNext/>
                    <w:spacing w:after="0" w:line="240" w:lineRule="auto"/>
                    <w:ind w:firstLine="709"/>
                    <w:contextualSpacing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F96C9E">
                    <w:rPr>
                      <w:rFonts w:ascii="Times New Roman" w:hAnsi="Times New Roman" w:cs="Times New Roman"/>
                      <w:sz w:val="24"/>
                      <w:szCs w:val="24"/>
                    </w:rPr>
                    <w:t>Деформации грунта</w:t>
                  </w:r>
                </w:p>
              </w:tc>
              <w:tc>
                <w:tcPr>
                  <w:tcW w:w="3141" w:type="pct"/>
                  <w:shd w:val="clear" w:color="auto" w:fill="auto"/>
                  <w:vAlign w:val="center"/>
                </w:tcPr>
                <w:p w:rsidR="00DE02D4" w:rsidRPr="00F96C9E" w:rsidRDefault="00DE02D4" w:rsidP="002A404D">
                  <w:pPr>
                    <w:keepNext/>
                    <w:spacing w:after="0" w:line="240" w:lineRule="auto"/>
                    <w:ind w:firstLine="709"/>
                    <w:contextualSpacing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F96C9E">
                    <w:rPr>
                      <w:rFonts w:ascii="Times New Roman" w:hAnsi="Times New Roman" w:cs="Times New Roman"/>
                      <w:sz w:val="24"/>
                      <w:szCs w:val="24"/>
                    </w:rPr>
                    <w:t>Просадка и морозное пучение грунта</w:t>
                  </w:r>
                </w:p>
              </w:tc>
            </w:tr>
            <w:tr w:rsidR="00DE02D4" w:rsidRPr="00F96C9E" w:rsidTr="002A404D">
              <w:trPr>
                <w:trHeight w:val="637"/>
              </w:trPr>
              <w:tc>
                <w:tcPr>
                  <w:tcW w:w="1859" w:type="pct"/>
                  <w:shd w:val="clear" w:color="auto" w:fill="auto"/>
                  <w:vAlign w:val="center"/>
                </w:tcPr>
                <w:p w:rsidR="00DE02D4" w:rsidRPr="00F96C9E" w:rsidRDefault="00DE02D4" w:rsidP="002A404D">
                  <w:pPr>
                    <w:keepNext/>
                    <w:spacing w:after="0" w:line="240" w:lineRule="auto"/>
                    <w:ind w:firstLine="709"/>
                    <w:contextualSpacing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F96C9E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Морозы </w:t>
                  </w:r>
                </w:p>
              </w:tc>
              <w:tc>
                <w:tcPr>
                  <w:tcW w:w="3141" w:type="pct"/>
                  <w:shd w:val="clear" w:color="auto" w:fill="auto"/>
                  <w:vAlign w:val="center"/>
                </w:tcPr>
                <w:p w:rsidR="00DE02D4" w:rsidRPr="00F96C9E" w:rsidRDefault="00DE02D4" w:rsidP="002A404D">
                  <w:pPr>
                    <w:keepNext/>
                    <w:spacing w:after="0" w:line="240" w:lineRule="auto"/>
                    <w:ind w:firstLine="709"/>
                    <w:contextualSpacing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F96C9E">
                    <w:rPr>
                      <w:rFonts w:ascii="Times New Roman" w:hAnsi="Times New Roman" w:cs="Times New Roman"/>
                      <w:sz w:val="24"/>
                      <w:szCs w:val="24"/>
                    </w:rPr>
                    <w:t>Температурная деформация ограждающих конструкций, замораживание и разрыв коммуникаций</w:t>
                  </w:r>
                </w:p>
              </w:tc>
            </w:tr>
          </w:tbl>
          <w:p w:rsidR="00DE02D4" w:rsidRPr="00F96C9E" w:rsidRDefault="00DE02D4" w:rsidP="002A404D">
            <w:pPr>
              <w:tabs>
                <w:tab w:val="left" w:pos="1128"/>
              </w:tabs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E02D4" w:rsidRPr="00F96C9E" w:rsidRDefault="00DE02D4" w:rsidP="00DE02D4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DE02D4" w:rsidRPr="00F96C9E" w:rsidRDefault="00DE02D4" w:rsidP="00DE02D4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Природные опасности обусловлены географическими и климатическими особенностями региона, интенсивностью геологических процессов, гидрологических и агрометеорологических явлений.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Статистическая обработка сведений о ЧС природного происхождения за последние 5 лет выявила тенденцию снижения их числа. Однако более чем 50-летние наблюдения за метеорологическими опасными явлениями, инициирующими ЧС рассматриваемого типа, показывают наличие цикличности в их проявлении. Так, засуха, влекущая за собой ЧС с наиболее тяжелыми материальными потерями, на территории Оренбургской области повторяется примерно через 2 - 3 года, наводнения имеют периодичность 1 раз в 3 - 5 лет. С учетом этого фактора и анализа динамического ряда ЧС за предыдущие годы следует ожидать рост количества ЧС природного происхождения в предстоящие 2 - 3 года.</w:t>
      </w:r>
    </w:p>
    <w:p w:rsidR="00DE02D4" w:rsidRPr="00F96C9E" w:rsidRDefault="00DE02D4" w:rsidP="00DE02D4">
      <w:pPr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МО Новокаменский сельсовет Ташлинского района не находится в зоне опасных сейсмических воздействий, но нельзя исключать опасность проявления гидрологических явлений (весеннее половодье).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Отсутствие организованных санитарно-защитных зон (СЗЗ) от промышленных объектов усиливает потенциальную угрозу воздействия чрезвычайных факторов на население. 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Наблюдается рост чрезвычайных ситуаций, обусловленных градом и заморозками. 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Значительные потери сельскохозяйственное производство области несет от весенне-летней засухи. Помимо засухи, причинами гибели посевов сельскохозяйственных культур являются ливни с градом.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Одним из возможных опасных природных явлений в летний период на территории области является выпадение обильных осадков в виде дождя с градом, сопровождаемых сильным ветром, смывающим посевы сельскохозяйственных культур и наносящим значительный материальный ущерб жилому сектору и объектам экономики.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lastRenderedPageBreak/>
        <w:t xml:space="preserve">К природным чрезвычайным ситуациям, носящим сезонный характер, можно отнести заморозки, особые ледовые явления, снежные заносы и метели. </w:t>
      </w:r>
    </w:p>
    <w:p w:rsidR="00DE02D4" w:rsidRPr="00F96C9E" w:rsidRDefault="00DE02D4" w:rsidP="00DE02D4">
      <w:pPr>
        <w:pStyle w:val="2"/>
        <w:spacing w:line="240" w:lineRule="auto"/>
        <w:ind w:firstLine="709"/>
        <w:jc w:val="both"/>
        <w:rPr>
          <w:rFonts w:ascii="Times New Roman" w:hAnsi="Times New Roman"/>
          <w:i w:val="0"/>
        </w:rPr>
      </w:pPr>
      <w:bookmarkStart w:id="79" w:name="_Toc368904126"/>
      <w:bookmarkStart w:id="80" w:name="_Toc374114145"/>
      <w:r w:rsidRPr="00F96C9E">
        <w:rPr>
          <w:rFonts w:ascii="Times New Roman" w:hAnsi="Times New Roman"/>
          <w:i w:val="0"/>
        </w:rPr>
        <w:t>12.1 Чрезвычайные ситуации на гидротехнических сооружениях</w:t>
      </w:r>
      <w:bookmarkEnd w:id="79"/>
      <w:bookmarkEnd w:id="80"/>
    </w:p>
    <w:p w:rsidR="00DE02D4" w:rsidRPr="00F96C9E" w:rsidRDefault="00DE02D4" w:rsidP="00DE02D4">
      <w:pPr>
        <w:tabs>
          <w:tab w:val="left" w:pos="426"/>
          <w:tab w:val="left" w:pos="709"/>
        </w:tabs>
        <w:spacing w:after="0" w:line="240" w:lineRule="auto"/>
        <w:ind w:firstLine="709"/>
        <w:contextualSpacing/>
        <w:jc w:val="both"/>
        <w:rPr>
          <w:rStyle w:val="apple-converted-space"/>
          <w:rFonts w:ascii="Times New Roman" w:hAnsi="Times New Roman" w:cs="Times New Roman"/>
          <w:b/>
          <w:bCs/>
          <w:sz w:val="28"/>
          <w:szCs w:val="28"/>
        </w:rPr>
      </w:pPr>
      <w:r w:rsidRPr="00F96C9E">
        <w:rPr>
          <w:rStyle w:val="ff2"/>
          <w:rFonts w:ascii="Times New Roman" w:hAnsi="Times New Roman" w:cs="Times New Roman"/>
          <w:sz w:val="28"/>
          <w:szCs w:val="28"/>
        </w:rPr>
        <w:t xml:space="preserve">Главной водной артерией МО Новокаменский сельсовет Ташлинского района является река Каменка. Для нее характерно неравномерное распределение речного стока. 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По данным многолетних наблюдений, в МО в период весеннего половодья в результате разлива реки Каменка возникает частичное подтопление жилых домов и сельхозугодий в с. Буренино.</w:t>
      </w:r>
    </w:p>
    <w:p w:rsidR="00DE02D4" w:rsidRPr="00F96C9E" w:rsidRDefault="00DE02D4" w:rsidP="00DE02D4">
      <w:pPr>
        <w:tabs>
          <w:tab w:val="left" w:pos="709"/>
        </w:tabs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96C9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567314" cy="4587903"/>
            <wp:effectExtent l="19050" t="0" r="0" b="0"/>
            <wp:docPr id="1" name="Рисунок 1" descr="C:\Users\mm.kurmanaeva\Desktop\ТАШЛА КАРТИНКА\ч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m.kurmanaeva\Desktop\ТАШЛА КАРТИНКА\чс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r="294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7314" cy="45879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02D4" w:rsidRPr="00F96C9E" w:rsidRDefault="00DE02D4" w:rsidP="00DE02D4">
      <w:pPr>
        <w:tabs>
          <w:tab w:val="left" w:pos="709"/>
        </w:tabs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F96C9E">
        <w:rPr>
          <w:rFonts w:ascii="Times New Roman" w:hAnsi="Times New Roman" w:cs="Times New Roman"/>
          <w:b/>
          <w:sz w:val="24"/>
          <w:szCs w:val="24"/>
          <w:lang w:eastAsia="ru-RU"/>
        </w:rPr>
        <w:t>Рисунок 5.</w:t>
      </w:r>
    </w:p>
    <w:p w:rsidR="00DE02D4" w:rsidRPr="00F96C9E" w:rsidRDefault="00DE02D4" w:rsidP="00DE02D4">
      <w:pPr>
        <w:tabs>
          <w:tab w:val="left" w:pos="709"/>
        </w:tabs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DE02D4" w:rsidRPr="00F96C9E" w:rsidRDefault="00DE02D4" w:rsidP="00DE02D4">
      <w:pPr>
        <w:tabs>
          <w:tab w:val="left" w:pos="709"/>
        </w:tabs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DE02D4" w:rsidRPr="00F96C9E" w:rsidRDefault="00DE02D4" w:rsidP="00DE02D4">
      <w:pPr>
        <w:tabs>
          <w:tab w:val="left" w:pos="709"/>
        </w:tabs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96C9E">
        <w:rPr>
          <w:rFonts w:ascii="Times New Roman" w:hAnsi="Times New Roman" w:cs="Times New Roman"/>
          <w:sz w:val="28"/>
          <w:szCs w:val="28"/>
          <w:lang w:eastAsia="ru-RU"/>
        </w:rPr>
        <w:t>Для избежание подтопления поселений муниципального образования  необходимо выполнять мероприятия по обеспечению безаварийного пропуска паводка.</w:t>
      </w:r>
    </w:p>
    <w:p w:rsidR="00DE02D4" w:rsidRPr="00F96C9E" w:rsidRDefault="00DE02D4" w:rsidP="00DE02D4">
      <w:pPr>
        <w:tabs>
          <w:tab w:val="left" w:pos="709"/>
        </w:tabs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96C9E">
        <w:rPr>
          <w:rFonts w:ascii="Times New Roman" w:hAnsi="Times New Roman" w:cs="Times New Roman"/>
          <w:sz w:val="28"/>
          <w:szCs w:val="28"/>
          <w:lang w:eastAsia="ru-RU"/>
        </w:rPr>
        <w:t xml:space="preserve"> Перечень превентивных мероприятий по обеспечению безаварийного пропуска паводка: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96C9E">
        <w:rPr>
          <w:rFonts w:ascii="Times New Roman" w:hAnsi="Times New Roman" w:cs="Times New Roman"/>
          <w:sz w:val="28"/>
          <w:szCs w:val="28"/>
          <w:lang w:eastAsia="ru-RU"/>
        </w:rPr>
        <w:t>1. Своевременно проводить контроль и ремонт гидросооружений и инженерной защиты;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96C9E">
        <w:rPr>
          <w:rFonts w:ascii="Times New Roman" w:hAnsi="Times New Roman" w:cs="Times New Roman"/>
          <w:sz w:val="28"/>
          <w:szCs w:val="28"/>
          <w:lang w:eastAsia="ru-RU"/>
        </w:rPr>
        <w:t>2. Установка резервных насосов для откачки воды;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96C9E">
        <w:rPr>
          <w:rFonts w:ascii="Times New Roman" w:hAnsi="Times New Roman" w:cs="Times New Roman"/>
          <w:sz w:val="28"/>
          <w:szCs w:val="28"/>
          <w:lang w:eastAsia="ru-RU"/>
        </w:rPr>
        <w:t>3. Берегоукрепление и очистка русла реки Каменка.</w:t>
      </w:r>
    </w:p>
    <w:p w:rsidR="00DE02D4" w:rsidRPr="00F96C9E" w:rsidRDefault="00DE02D4" w:rsidP="00DE02D4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DE02D4" w:rsidRPr="00F96C9E" w:rsidRDefault="00DE02D4" w:rsidP="00DE02D4">
      <w:pPr>
        <w:pStyle w:val="2"/>
        <w:spacing w:line="240" w:lineRule="auto"/>
        <w:ind w:firstLine="709"/>
        <w:jc w:val="both"/>
        <w:rPr>
          <w:rFonts w:ascii="Times New Roman" w:hAnsi="Times New Roman"/>
          <w:i w:val="0"/>
          <w:lang w:eastAsia="ru-RU"/>
        </w:rPr>
      </w:pPr>
      <w:bookmarkStart w:id="81" w:name="_Toc368904127"/>
      <w:bookmarkStart w:id="82" w:name="_Toc374114146"/>
      <w:r w:rsidRPr="00F96C9E">
        <w:rPr>
          <w:rFonts w:ascii="Times New Roman" w:hAnsi="Times New Roman"/>
          <w:i w:val="0"/>
          <w:lang w:eastAsia="ru-RU"/>
        </w:rPr>
        <w:t>12.2 Опасные метеорологические явления и процессы</w:t>
      </w:r>
      <w:bookmarkEnd w:id="81"/>
      <w:bookmarkEnd w:id="82"/>
    </w:p>
    <w:p w:rsidR="00DE02D4" w:rsidRPr="00F96C9E" w:rsidRDefault="00DE02D4" w:rsidP="00DE02D4">
      <w:pPr>
        <w:tabs>
          <w:tab w:val="left" w:pos="709"/>
          <w:tab w:val="left" w:pos="851"/>
        </w:tabs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Наиболее опасными проявлениями природных процессов для МО Новокаменский сельсовет Ташлинского района являются: </w:t>
      </w:r>
      <w:r w:rsidRPr="00F96C9E">
        <w:rPr>
          <w:rFonts w:ascii="Times New Roman" w:hAnsi="Times New Roman" w:cs="Times New Roman"/>
          <w:sz w:val="28"/>
          <w:lang w:eastAsia="ru-RU"/>
        </w:rPr>
        <w:t>бури,</w:t>
      </w:r>
      <w:r w:rsidRPr="00F96C9E">
        <w:rPr>
          <w:rFonts w:ascii="Times New Roman" w:hAnsi="Times New Roman" w:cs="Times New Roman"/>
          <w:sz w:val="28"/>
          <w:szCs w:val="28"/>
        </w:rPr>
        <w:t xml:space="preserve"> </w:t>
      </w:r>
      <w:r w:rsidRPr="00F96C9E">
        <w:rPr>
          <w:rFonts w:ascii="Times New Roman" w:hAnsi="Times New Roman" w:cs="Times New Roman"/>
          <w:sz w:val="28"/>
          <w:lang w:eastAsia="ru-RU"/>
        </w:rPr>
        <w:t xml:space="preserve">природные пожары (степные и лесные), </w:t>
      </w:r>
      <w:r w:rsidRPr="00F96C9E">
        <w:rPr>
          <w:rFonts w:ascii="Times New Roman" w:hAnsi="Times New Roman" w:cs="Times New Roman"/>
          <w:sz w:val="28"/>
          <w:szCs w:val="28"/>
          <w:lang w:eastAsia="ru-RU"/>
        </w:rPr>
        <w:t>град.</w:t>
      </w:r>
    </w:p>
    <w:p w:rsidR="00DE02D4" w:rsidRPr="00F96C9E" w:rsidRDefault="00DE02D4" w:rsidP="00DE02D4">
      <w:pPr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Необходимо отметить, что одной из характерных особенностей климата является большая сухость воздуха в теплый период года. Рассматриваемая территория относится к зоне слабого увлажнения, т.к. большая часть осадков расходуется на испарение и фильтрацию. В результате этого почти ежегодно наблюдаются засушливые и суховейные периоды.</w:t>
      </w:r>
    </w:p>
    <w:p w:rsidR="00DE02D4" w:rsidRPr="00F96C9E" w:rsidRDefault="00DE02D4" w:rsidP="00DE02D4">
      <w:pPr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 Так, засуха, влекущая за собой чрезвычайные ситуации с наиболее тяжелыми материальными потерями, на территории Ташлинского сельсовета – пожары.</w:t>
      </w:r>
    </w:p>
    <w:p w:rsidR="00DE02D4" w:rsidRPr="00F96C9E" w:rsidRDefault="00DE02D4" w:rsidP="00DE02D4">
      <w:pPr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96C9E">
        <w:rPr>
          <w:rFonts w:ascii="Times New Roman" w:hAnsi="Times New Roman" w:cs="Times New Roman"/>
          <w:sz w:val="28"/>
          <w:szCs w:val="28"/>
          <w:lang w:eastAsia="ru-RU"/>
        </w:rPr>
        <w:t xml:space="preserve">Природный пожар </w:t>
      </w:r>
      <w:r w:rsidRPr="00F96C9E">
        <w:rPr>
          <w:rFonts w:ascii="Times New Roman" w:hAnsi="Times New Roman" w:cs="Times New Roman"/>
          <w:sz w:val="28"/>
          <w:szCs w:val="28"/>
          <w:lang w:eastAsia="ru-RU"/>
        </w:rPr>
        <w:sym w:font="Symbol" w:char="F02D"/>
      </w:r>
      <w:r w:rsidRPr="00F96C9E">
        <w:rPr>
          <w:rFonts w:ascii="Times New Roman" w:hAnsi="Times New Roman" w:cs="Times New Roman"/>
          <w:sz w:val="28"/>
          <w:szCs w:val="28"/>
          <w:lang w:eastAsia="ru-RU"/>
        </w:rPr>
        <w:t xml:space="preserve"> неконтролируемый процесс горения, стихийно возникающий и распространяющийся в природной среде. В соответствии с климатическими особенностями региона, период с апреля по октябрь месяц является пожароопасным сезоном.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Степные и хлебные массивы в области занимают большие площади. Горючим материалом в них является растительный покров, различного вида травы, хлебные злаки, технические культуры, кустарники, камыш.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Все эти материалы воспламеняются от малейшего источника зажигания, особенно при сухой погоде.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В летний период в большинстве районов показатель горимости как правило составляет 4, 5 класс пожарной опасности.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Основы организации и тушение пожаров хлебных массивов закладываются в областном и районном планах обеспечения пожарной безопасности в период уборки урожая. Для обеспечения безопасности и создания возможности борьбы с пожарами хлебные массивы разделяют на участки площадью до 50 га прокосами шириной 10-12  м., по прокосу делают пропашку шириной 5-6 м.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Мероприятия по защите населенных пунктов, расположенных в пожарных зонах вблизи лесных массивов:</w:t>
      </w:r>
    </w:p>
    <w:p w:rsidR="00DE02D4" w:rsidRPr="00F96C9E" w:rsidRDefault="00DE02D4" w:rsidP="00DE02D4">
      <w:pPr>
        <w:pStyle w:val="19"/>
        <w:tabs>
          <w:tab w:val="clear" w:pos="357"/>
        </w:tabs>
        <w:spacing w:before="0"/>
        <w:ind w:left="0" w:firstLine="709"/>
        <w:rPr>
          <w:sz w:val="28"/>
          <w:szCs w:val="28"/>
          <w:lang w:val="ru-RU"/>
        </w:rPr>
      </w:pPr>
      <w:r w:rsidRPr="00F96C9E">
        <w:rPr>
          <w:sz w:val="28"/>
          <w:szCs w:val="28"/>
          <w:lang w:val="ru-RU"/>
        </w:rPr>
        <w:t>1. Создание на предприятиях, в лесах и лесничествах пунктов сосредоточения противопожарного оборудования и инвентаря;</w:t>
      </w:r>
    </w:p>
    <w:p w:rsidR="00DE02D4" w:rsidRPr="00F96C9E" w:rsidRDefault="00DE02D4" w:rsidP="00DE02D4">
      <w:pPr>
        <w:pStyle w:val="19"/>
        <w:tabs>
          <w:tab w:val="clear" w:pos="357"/>
        </w:tabs>
        <w:spacing w:before="0"/>
        <w:ind w:left="0" w:firstLine="709"/>
        <w:rPr>
          <w:sz w:val="28"/>
          <w:szCs w:val="28"/>
          <w:lang w:val="ru-RU"/>
        </w:rPr>
      </w:pPr>
      <w:r w:rsidRPr="00F96C9E">
        <w:rPr>
          <w:sz w:val="28"/>
          <w:szCs w:val="28"/>
          <w:lang w:val="ru-RU"/>
        </w:rPr>
        <w:t>2. Содержание в безопасном состоянии полос отводов железных и автомобильных дорог, вдоль которых расположены лесные массивы;</w:t>
      </w:r>
    </w:p>
    <w:p w:rsidR="00DE02D4" w:rsidRPr="00F96C9E" w:rsidRDefault="00DE02D4" w:rsidP="00DE02D4">
      <w:pPr>
        <w:pStyle w:val="19"/>
        <w:tabs>
          <w:tab w:val="clear" w:pos="357"/>
        </w:tabs>
        <w:spacing w:before="0"/>
        <w:ind w:left="0" w:firstLine="709"/>
        <w:rPr>
          <w:sz w:val="28"/>
          <w:szCs w:val="28"/>
          <w:lang w:val="ru-RU"/>
        </w:rPr>
      </w:pPr>
      <w:r w:rsidRPr="00F96C9E">
        <w:rPr>
          <w:sz w:val="28"/>
          <w:szCs w:val="28"/>
          <w:lang w:val="ru-RU"/>
        </w:rPr>
        <w:t>3. Осуществление контроля за посещением лесов и пребыванием в них граждан с целью отдыха, охоты, рыбной ловли;</w:t>
      </w:r>
    </w:p>
    <w:p w:rsidR="00DE02D4" w:rsidRPr="00F96C9E" w:rsidRDefault="00DE02D4" w:rsidP="00DE02D4">
      <w:pPr>
        <w:pStyle w:val="19"/>
        <w:tabs>
          <w:tab w:val="clear" w:pos="357"/>
        </w:tabs>
        <w:spacing w:before="0"/>
        <w:ind w:left="0" w:firstLine="709"/>
        <w:rPr>
          <w:sz w:val="28"/>
          <w:szCs w:val="28"/>
          <w:lang w:val="ru-RU"/>
        </w:rPr>
      </w:pPr>
      <w:r w:rsidRPr="00F96C9E">
        <w:rPr>
          <w:sz w:val="28"/>
          <w:szCs w:val="28"/>
          <w:lang w:val="ru-RU"/>
        </w:rPr>
        <w:t>4. Проведение противопожарного обустройства лесов, устройств подъездов к естественным водоемам для забора воды в местах массового отдыха населения;</w:t>
      </w:r>
    </w:p>
    <w:p w:rsidR="00DE02D4" w:rsidRPr="00F96C9E" w:rsidRDefault="00DE02D4" w:rsidP="00DE02D4">
      <w:pPr>
        <w:pStyle w:val="19"/>
        <w:tabs>
          <w:tab w:val="clear" w:pos="357"/>
        </w:tabs>
        <w:spacing w:before="0"/>
        <w:ind w:left="0" w:firstLine="709"/>
        <w:rPr>
          <w:sz w:val="28"/>
          <w:szCs w:val="28"/>
          <w:lang w:val="ru-RU"/>
        </w:rPr>
      </w:pPr>
      <w:r w:rsidRPr="00F96C9E">
        <w:rPr>
          <w:sz w:val="28"/>
          <w:szCs w:val="28"/>
          <w:lang w:val="ru-RU"/>
        </w:rPr>
        <w:t>5. Осуществление государственного пожарного надзора за соблюдением гражданами требований и правил пожарной безопасности в лесах;</w:t>
      </w:r>
    </w:p>
    <w:p w:rsidR="00DE02D4" w:rsidRPr="00F96C9E" w:rsidRDefault="00DE02D4" w:rsidP="00DE02D4">
      <w:pPr>
        <w:tabs>
          <w:tab w:val="left" w:pos="709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6. Противопожарная пропаганда, регулярное освещение в СМИ прогнозов погоды;</w:t>
      </w:r>
    </w:p>
    <w:p w:rsidR="00DE02D4" w:rsidRPr="00F96C9E" w:rsidRDefault="00DE02D4" w:rsidP="00DE02D4">
      <w:pPr>
        <w:pStyle w:val="18"/>
        <w:keepNext/>
        <w:spacing w:after="0" w:line="240" w:lineRule="auto"/>
        <w:ind w:firstLine="709"/>
        <w:jc w:val="both"/>
        <w:rPr>
          <w:rFonts w:ascii="Times New Roman" w:hAnsi="Times New Roman" w:cs="Times New Roman"/>
          <w:b w:val="0"/>
          <w:bCs w:val="0"/>
          <w:sz w:val="28"/>
          <w:szCs w:val="28"/>
        </w:rPr>
      </w:pPr>
      <w:r w:rsidRPr="00F96C9E">
        <w:rPr>
          <w:rFonts w:ascii="Times New Roman" w:hAnsi="Times New Roman" w:cs="Times New Roman"/>
          <w:b w:val="0"/>
          <w:bCs w:val="0"/>
          <w:sz w:val="28"/>
          <w:szCs w:val="28"/>
        </w:rPr>
        <w:lastRenderedPageBreak/>
        <w:t xml:space="preserve">7. Соблюдение правил пожарной безопасности в лесах. 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5"/>
          <w:sz w:val="28"/>
          <w:szCs w:val="28"/>
        </w:rPr>
      </w:pPr>
      <w:r w:rsidRPr="00F96C9E">
        <w:rPr>
          <w:rFonts w:ascii="Times New Roman" w:hAnsi="Times New Roman" w:cs="Times New Roman"/>
          <w:b/>
          <w:bCs/>
          <w:iCs/>
          <w:spacing w:val="-5"/>
          <w:sz w:val="28"/>
          <w:szCs w:val="28"/>
        </w:rPr>
        <w:t>Пожарная безопасность</w:t>
      </w:r>
    </w:p>
    <w:p w:rsidR="00DE02D4" w:rsidRPr="00F96C9E" w:rsidRDefault="00DE02D4" w:rsidP="00DE02D4">
      <w:pPr>
        <w:tabs>
          <w:tab w:val="left" w:pos="1128"/>
        </w:tabs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На территории МО Новокаменсий сельсовет Ташлинского района расположена 1 пожарное депо. На вооружении объекта в настоящее время находится 1 единица пожарной техники. </w:t>
      </w:r>
    </w:p>
    <w:p w:rsidR="00DE02D4" w:rsidRPr="00F96C9E" w:rsidRDefault="00DE02D4" w:rsidP="00DE02D4">
      <w:pPr>
        <w:tabs>
          <w:tab w:val="left" w:pos="709"/>
          <w:tab w:val="left" w:pos="1128"/>
        </w:tabs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          Согласно техническому регламенту о требованиях пожарной безопасности от 22 июля 2008 года дислокация подразделений пожарной охраны на территориях поселений определяется исходя из условия, что время прибытия первого подразделения к месту вызова в сельских поселениях  не должно превышать  20 минут (порядка 20 км. при скорости 60 км/час). Село Михайловка и село Кретовка расположены в пределах обслуживания пожарной дружины. Время прибытия подразделения должно составить не более 10 минут, что соответствует нормативам.</w:t>
      </w:r>
    </w:p>
    <w:p w:rsidR="00DE02D4" w:rsidRPr="00F96C9E" w:rsidRDefault="00DE02D4" w:rsidP="00DE02D4">
      <w:pPr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96C9E">
        <w:rPr>
          <w:rFonts w:ascii="Times New Roman" w:hAnsi="Times New Roman" w:cs="Times New Roman"/>
          <w:sz w:val="28"/>
          <w:szCs w:val="28"/>
          <w:lang w:eastAsia="ru-RU"/>
        </w:rPr>
        <w:t>Для  обеспечения пожарной безопасности Муниципального образования Новокаменский сельсовет Ташлинского района и выполнения требований ст. 76 Федерального закона № 123-ФЗ от 22.07.08 г.  «Технический регламент о требованиях пожарной безопасности»  и  СП.11.13130.2009  «Места дислокации подразделений пожарной охраны» необходимо: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96C9E">
        <w:rPr>
          <w:rFonts w:ascii="Times New Roman" w:hAnsi="Times New Roman" w:cs="Times New Roman"/>
          <w:sz w:val="28"/>
          <w:szCs w:val="28"/>
          <w:lang w:eastAsia="ru-RU"/>
        </w:rPr>
        <w:t xml:space="preserve">1. Предусмотреть меры по выполнению противопожарных требований действующих нормативных документов по вопросам оборудования объектов (общественного и производственного назначения) с постоянным пребыванием людей противопожарными системами: 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96C9E">
        <w:rPr>
          <w:rFonts w:ascii="Times New Roman" w:hAnsi="Times New Roman" w:cs="Times New Roman"/>
          <w:sz w:val="28"/>
          <w:szCs w:val="28"/>
          <w:lang w:eastAsia="ru-RU"/>
        </w:rPr>
        <w:t>- автоматического пожаротушения;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96C9E">
        <w:rPr>
          <w:rFonts w:ascii="Times New Roman" w:hAnsi="Times New Roman" w:cs="Times New Roman"/>
          <w:sz w:val="28"/>
          <w:szCs w:val="28"/>
          <w:lang w:eastAsia="ru-RU"/>
        </w:rPr>
        <w:t>- автоматической пожарной сигнализации;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96C9E">
        <w:rPr>
          <w:rFonts w:ascii="Times New Roman" w:hAnsi="Times New Roman" w:cs="Times New Roman"/>
          <w:sz w:val="28"/>
          <w:szCs w:val="28"/>
          <w:lang w:eastAsia="ru-RU"/>
        </w:rPr>
        <w:t>- оповещения и управления эвакуацией людей при пожарах;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96C9E">
        <w:rPr>
          <w:rFonts w:ascii="Times New Roman" w:hAnsi="Times New Roman" w:cs="Times New Roman"/>
          <w:sz w:val="28"/>
          <w:szCs w:val="28"/>
          <w:lang w:eastAsia="ru-RU"/>
        </w:rPr>
        <w:t>- приточно-вытяжной противодымной вентиляции;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96C9E">
        <w:rPr>
          <w:rFonts w:ascii="Times New Roman" w:hAnsi="Times New Roman" w:cs="Times New Roman"/>
          <w:sz w:val="28"/>
          <w:szCs w:val="28"/>
          <w:lang w:eastAsia="ru-RU"/>
        </w:rPr>
        <w:t xml:space="preserve">- внутреннего противопожарного водопровода. 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96C9E">
        <w:rPr>
          <w:rFonts w:ascii="Times New Roman" w:hAnsi="Times New Roman" w:cs="Times New Roman"/>
          <w:sz w:val="28"/>
          <w:szCs w:val="28"/>
          <w:lang w:eastAsia="ru-RU"/>
        </w:rPr>
        <w:t>2.</w:t>
      </w:r>
      <w:r w:rsidRPr="00F96C9E">
        <w:rPr>
          <w:rFonts w:ascii="Times New Roman" w:hAnsi="Times New Roman" w:cs="Times New Roman"/>
          <w:sz w:val="28"/>
          <w:szCs w:val="28"/>
          <w:lang w:eastAsia="ru-RU"/>
        </w:rPr>
        <w:tab/>
        <w:t>Предусмотреть меры по выполнению требований  Федерального закона № 123-ФЗ от 22.07.08г. «Технический регламент о требованиях пожарной безопасности» в части соблюдения противопожарных расстояний между зданиями, сооружениями и строениями в существующей застройке (снос ветхих строений, переселение людей в другие здания и др.).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96C9E">
        <w:rPr>
          <w:rFonts w:ascii="Times New Roman" w:hAnsi="Times New Roman" w:cs="Times New Roman"/>
          <w:sz w:val="28"/>
          <w:szCs w:val="28"/>
          <w:lang w:eastAsia="ru-RU"/>
        </w:rPr>
        <w:t>3.</w:t>
      </w:r>
      <w:r w:rsidRPr="00F96C9E">
        <w:rPr>
          <w:rFonts w:ascii="Times New Roman" w:hAnsi="Times New Roman" w:cs="Times New Roman"/>
          <w:sz w:val="28"/>
          <w:szCs w:val="28"/>
          <w:lang w:eastAsia="ru-RU"/>
        </w:rPr>
        <w:tab/>
        <w:t>Вновь строящиеся объекты общественного и производственного назначения предусматривать I и II степени огнестойкости в соответствии с требованиями Федерального закона № 123-ФЗ от 22.07.08г.   «Технический регламент о требованиях пожарной безопасности».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96C9E">
        <w:rPr>
          <w:rFonts w:ascii="Times New Roman" w:hAnsi="Times New Roman" w:cs="Times New Roman"/>
          <w:sz w:val="28"/>
          <w:szCs w:val="28"/>
          <w:lang w:eastAsia="ru-RU"/>
        </w:rPr>
        <w:t>4.</w:t>
      </w:r>
      <w:r w:rsidRPr="00F96C9E">
        <w:rPr>
          <w:rFonts w:ascii="Times New Roman" w:hAnsi="Times New Roman" w:cs="Times New Roman"/>
          <w:sz w:val="28"/>
          <w:szCs w:val="28"/>
          <w:lang w:eastAsia="ru-RU"/>
        </w:rPr>
        <w:tab/>
        <w:t>Предусмотреть строительство жилых домов на перспективных участках застройки I, II и III  степени огнестойкости в соответствии с требованиями Федерального закона № 123-ФЗ от 22.07.08г. «Технический регламент о требованиях пожарной безопасности».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96C9E">
        <w:rPr>
          <w:rFonts w:ascii="Times New Roman" w:hAnsi="Times New Roman" w:cs="Times New Roman"/>
          <w:sz w:val="28"/>
          <w:szCs w:val="28"/>
          <w:lang w:eastAsia="ru-RU"/>
        </w:rPr>
        <w:t>5.</w:t>
      </w:r>
      <w:r w:rsidRPr="00F96C9E">
        <w:rPr>
          <w:rFonts w:ascii="Times New Roman" w:hAnsi="Times New Roman" w:cs="Times New Roman"/>
          <w:sz w:val="28"/>
          <w:szCs w:val="28"/>
          <w:lang w:eastAsia="ru-RU"/>
        </w:rPr>
        <w:tab/>
        <w:t xml:space="preserve">При строительстве объектов различного назначения строго соблюдать требования Федерального закона № 123-ФЗ от 22.07.08г. «Технический регламент о </w:t>
      </w:r>
      <w:r w:rsidRPr="00F96C9E">
        <w:rPr>
          <w:rFonts w:ascii="Times New Roman" w:hAnsi="Times New Roman" w:cs="Times New Roman"/>
          <w:sz w:val="28"/>
          <w:szCs w:val="28"/>
          <w:lang w:eastAsia="ru-RU"/>
        </w:rPr>
        <w:lastRenderedPageBreak/>
        <w:t>требованиях пожарной безопасности» в части соблюдения противопожарных расстояний между зданиями, сооружениями и строениями.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96C9E">
        <w:rPr>
          <w:rFonts w:ascii="Times New Roman" w:hAnsi="Times New Roman" w:cs="Times New Roman"/>
          <w:sz w:val="28"/>
          <w:szCs w:val="28"/>
          <w:lang w:eastAsia="ru-RU"/>
        </w:rPr>
        <w:t>6.</w:t>
      </w:r>
      <w:r w:rsidRPr="00F96C9E">
        <w:rPr>
          <w:rFonts w:ascii="Times New Roman" w:hAnsi="Times New Roman" w:cs="Times New Roman"/>
          <w:sz w:val="28"/>
          <w:szCs w:val="28"/>
          <w:lang w:eastAsia="ru-RU"/>
        </w:rPr>
        <w:tab/>
        <w:t>Предусмотреть строительство новых дорог с твердым покрытием шириной не менее 6 м. и реконструкцию существующих, отвечающим   требованиям Федерального закона № 123-ФЗ от 22.07.08г.   «Технический регламент о требованиях пожарной безопасности».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96C9E">
        <w:rPr>
          <w:rFonts w:ascii="Times New Roman" w:hAnsi="Times New Roman" w:cs="Times New Roman"/>
          <w:sz w:val="28"/>
          <w:szCs w:val="28"/>
          <w:lang w:eastAsia="ru-RU"/>
        </w:rPr>
        <w:t>8. Создать муниципальную пожарную охрану.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96C9E">
        <w:rPr>
          <w:rFonts w:ascii="Times New Roman" w:hAnsi="Times New Roman" w:cs="Times New Roman"/>
          <w:sz w:val="28"/>
          <w:szCs w:val="28"/>
          <w:lang w:eastAsia="ru-RU"/>
        </w:rPr>
        <w:t>9. По периметру в зоне риска природного пожара проводится опашка – полоса шириной 2,5 м., длиной 16 км.;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  <w:lang w:eastAsia="ru-RU"/>
        </w:rPr>
      </w:pPr>
      <w:r w:rsidRPr="00F96C9E">
        <w:rPr>
          <w:rFonts w:ascii="Times New Roman" w:hAnsi="Times New Roman" w:cs="Times New Roman"/>
          <w:sz w:val="28"/>
          <w:szCs w:val="28"/>
          <w:lang w:eastAsia="ru-RU"/>
        </w:rPr>
        <w:t xml:space="preserve">10. Содержание </w:t>
      </w:r>
      <w:r w:rsidRPr="00F96C9E">
        <w:rPr>
          <w:rFonts w:ascii="Times New Roman" w:hAnsi="Times New Roman" w:cs="Times New Roman"/>
          <w:bCs/>
          <w:sz w:val="28"/>
          <w:szCs w:val="28"/>
          <w:lang w:eastAsia="ru-RU"/>
        </w:rPr>
        <w:t>в исправном состоянии источников противопожарного водоснабжения;</w:t>
      </w:r>
    </w:p>
    <w:p w:rsidR="00DE02D4" w:rsidRPr="00F96C9E" w:rsidRDefault="00DE02D4" w:rsidP="00DE02D4">
      <w:pPr>
        <w:tabs>
          <w:tab w:val="left" w:pos="709"/>
        </w:tabs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bCs/>
          <w:sz w:val="28"/>
          <w:szCs w:val="28"/>
          <w:lang w:eastAsia="ru-RU"/>
        </w:rPr>
      </w:pPr>
      <w:r w:rsidRPr="00F96C9E">
        <w:rPr>
          <w:rFonts w:ascii="Times New Roman" w:hAnsi="Times New Roman" w:cs="Times New Roman"/>
          <w:bCs/>
          <w:sz w:val="28"/>
          <w:szCs w:val="28"/>
          <w:lang w:eastAsia="ru-RU"/>
        </w:rPr>
        <w:t>11. В зимний период расчищать дороги, подъезды к источникам водоснабжения.</w:t>
      </w:r>
    </w:p>
    <w:p w:rsidR="00DE02D4" w:rsidRPr="00F96C9E" w:rsidRDefault="00DE02D4" w:rsidP="00DE02D4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96C9E">
        <w:rPr>
          <w:rFonts w:ascii="Times New Roman" w:hAnsi="Times New Roman" w:cs="Times New Roman"/>
          <w:sz w:val="28"/>
          <w:szCs w:val="28"/>
          <w:lang w:eastAsia="ru-RU"/>
        </w:rPr>
        <w:t>Различают техногенные чрезвычайные ситуации по месту их возникновения и по характеру основных поражающих факторов источника чрезвычайной ситуации.</w:t>
      </w:r>
    </w:p>
    <w:p w:rsidR="00DE02D4" w:rsidRPr="00F96C9E" w:rsidRDefault="00DE02D4" w:rsidP="00DE02D4">
      <w:pPr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96C9E">
        <w:rPr>
          <w:rFonts w:ascii="Times New Roman" w:hAnsi="Times New Roman" w:cs="Times New Roman"/>
          <w:sz w:val="28"/>
          <w:szCs w:val="28"/>
          <w:lang w:eastAsia="ru-RU"/>
        </w:rPr>
        <w:t>На территории МО Новокаменский  сельсовет могут возникнуть следующие источники техногенных чрезвычайных ситуаций: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96C9E">
        <w:rPr>
          <w:rFonts w:ascii="Times New Roman" w:hAnsi="Times New Roman" w:cs="Times New Roman"/>
          <w:sz w:val="28"/>
          <w:szCs w:val="28"/>
          <w:lang w:eastAsia="ru-RU"/>
        </w:rPr>
        <w:t xml:space="preserve">1. Транспортная авария </w:t>
      </w:r>
      <w:r w:rsidRPr="00F96C9E">
        <w:rPr>
          <w:rFonts w:ascii="Times New Roman" w:hAnsi="Times New Roman" w:cs="Times New Roman"/>
          <w:sz w:val="28"/>
          <w:szCs w:val="28"/>
          <w:lang w:eastAsia="ru-RU"/>
        </w:rPr>
        <w:sym w:font="Symbol" w:char="F02D"/>
      </w:r>
      <w:r w:rsidRPr="00F96C9E">
        <w:rPr>
          <w:rFonts w:ascii="Times New Roman" w:hAnsi="Times New Roman" w:cs="Times New Roman"/>
          <w:sz w:val="28"/>
          <w:szCs w:val="28"/>
          <w:lang w:eastAsia="ru-RU"/>
        </w:rPr>
        <w:t xml:space="preserve"> авария на транспорте, повлекшая за собой гибель людей, причинение пострадавшим тяжелых телесных повреждений, уничтожение и повреждение транспортных сооружений и средств или ущерб окружающей природной среде.</w:t>
      </w:r>
    </w:p>
    <w:p w:rsidR="00DE02D4" w:rsidRPr="00F96C9E" w:rsidRDefault="00DE02D4" w:rsidP="00DE02D4">
      <w:pPr>
        <w:pStyle w:val="affc"/>
        <w:tabs>
          <w:tab w:val="left" w:pos="709"/>
        </w:tabs>
        <w:ind w:firstLine="709"/>
        <w:jc w:val="both"/>
        <w:rPr>
          <w:rFonts w:ascii="Times New Roman" w:hAnsi="Times New Roman" w:cs="Times New Roman"/>
          <w:color w:val="auto"/>
        </w:rPr>
      </w:pPr>
      <w:r w:rsidRPr="00F96C9E">
        <w:rPr>
          <w:rFonts w:ascii="Times New Roman" w:hAnsi="Times New Roman" w:cs="Times New Roman"/>
          <w:b w:val="0"/>
          <w:bCs w:val="0"/>
          <w:iCs/>
          <w:color w:val="auto"/>
          <w:sz w:val="28"/>
          <w:szCs w:val="28"/>
        </w:rPr>
        <w:t xml:space="preserve">Автотранспортная сеть территории развита удовлетворительно и состоит из дорог с грунтовым покрытием  круглогодичного использования для всех видов транспорта. 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Мероприятия по предотвращению чрезвычайных ситуаций на автотранспорте:</w:t>
      </w:r>
    </w:p>
    <w:p w:rsidR="00DE02D4" w:rsidRPr="00F96C9E" w:rsidRDefault="00DE02D4" w:rsidP="00DE02D4">
      <w:pPr>
        <w:pStyle w:val="19"/>
        <w:tabs>
          <w:tab w:val="clear" w:pos="357"/>
        </w:tabs>
        <w:spacing w:before="0"/>
        <w:ind w:left="0" w:firstLine="709"/>
        <w:rPr>
          <w:sz w:val="28"/>
          <w:szCs w:val="28"/>
          <w:lang w:val="ru-RU"/>
        </w:rPr>
      </w:pPr>
      <w:r w:rsidRPr="00F96C9E">
        <w:rPr>
          <w:sz w:val="28"/>
          <w:szCs w:val="28"/>
          <w:lang w:val="ru-RU"/>
        </w:rPr>
        <w:t>1. Улучшение качества зимнего содержания дорог, особенно на дорогах с уклонами, перед мостами, на участках с пересечением оврагов и на участках пересечения с магистральными трубопроводами, в период гололеда;</w:t>
      </w:r>
    </w:p>
    <w:p w:rsidR="00DE02D4" w:rsidRPr="00F96C9E" w:rsidRDefault="00DE02D4" w:rsidP="00DE02D4">
      <w:pPr>
        <w:pStyle w:val="19"/>
        <w:tabs>
          <w:tab w:val="clear" w:pos="357"/>
        </w:tabs>
        <w:spacing w:before="0"/>
        <w:ind w:left="0" w:firstLine="709"/>
        <w:rPr>
          <w:sz w:val="28"/>
          <w:szCs w:val="28"/>
          <w:lang w:val="ru-RU"/>
        </w:rPr>
      </w:pPr>
      <w:r w:rsidRPr="00F96C9E">
        <w:rPr>
          <w:sz w:val="28"/>
          <w:szCs w:val="28"/>
          <w:lang w:val="ru-RU"/>
        </w:rPr>
        <w:t>2. Устройство ограждений, разметка, установка дорожных знаков, улучшение освещения на автодорогах;</w:t>
      </w:r>
    </w:p>
    <w:p w:rsidR="00DE02D4" w:rsidRPr="00F96C9E" w:rsidRDefault="00DE02D4" w:rsidP="00DE02D4">
      <w:pPr>
        <w:pStyle w:val="19"/>
        <w:tabs>
          <w:tab w:val="clear" w:pos="357"/>
        </w:tabs>
        <w:spacing w:before="0"/>
        <w:ind w:left="0" w:firstLine="709"/>
        <w:rPr>
          <w:sz w:val="28"/>
          <w:szCs w:val="28"/>
          <w:lang w:val="ru-RU"/>
        </w:rPr>
      </w:pPr>
      <w:r w:rsidRPr="00F96C9E">
        <w:rPr>
          <w:sz w:val="28"/>
          <w:szCs w:val="28"/>
          <w:lang w:val="ru-RU"/>
        </w:rPr>
        <w:t>3. Работа служб ГИБДД на дорогах за соблюдением скорости движения, особенно участках, пересекающих овраги;</w:t>
      </w:r>
    </w:p>
    <w:p w:rsidR="00DE02D4" w:rsidRPr="00F96C9E" w:rsidRDefault="00DE02D4" w:rsidP="00DE02D4">
      <w:pPr>
        <w:pStyle w:val="19"/>
        <w:tabs>
          <w:tab w:val="clear" w:pos="357"/>
        </w:tabs>
        <w:spacing w:before="0"/>
        <w:ind w:left="0" w:firstLine="709"/>
        <w:rPr>
          <w:sz w:val="28"/>
          <w:szCs w:val="28"/>
          <w:lang w:val="ru-RU"/>
        </w:rPr>
      </w:pPr>
      <w:r w:rsidRPr="00F96C9E">
        <w:rPr>
          <w:sz w:val="28"/>
          <w:szCs w:val="28"/>
          <w:lang w:val="ru-RU"/>
        </w:rPr>
        <w:t>4. Комплекс мероприятий по предупреждению и ликвидации возможных экологических загрязнений при эксплуатации мостов и дорог (водоотвод с проезжей части, борьба с зимней скользкостью на мостах без применения хлоридов и песка, укрепление обочин на подходах к мостам, закрепление откосов насыпи, озеленение дорог).</w:t>
      </w:r>
    </w:p>
    <w:p w:rsidR="00DE02D4" w:rsidRPr="00F96C9E" w:rsidRDefault="00DE02D4" w:rsidP="00DE02D4">
      <w:pPr>
        <w:pStyle w:val="19"/>
        <w:tabs>
          <w:tab w:val="clear" w:pos="357"/>
        </w:tabs>
        <w:spacing w:before="0"/>
        <w:ind w:left="0" w:firstLine="709"/>
        <w:rPr>
          <w:sz w:val="28"/>
          <w:szCs w:val="28"/>
          <w:lang w:val="ru-RU"/>
        </w:rPr>
      </w:pPr>
      <w:r w:rsidRPr="00F96C9E">
        <w:rPr>
          <w:sz w:val="28"/>
          <w:szCs w:val="28"/>
          <w:lang w:val="ru-RU"/>
        </w:rPr>
        <w:t>5. Укрепление обочин, откосов насыпей, устройство водоотводов и других инженерных мероприятий для предотвращения размывов на предмостных участках;</w:t>
      </w:r>
    </w:p>
    <w:p w:rsidR="00DE02D4" w:rsidRPr="00F96C9E" w:rsidRDefault="00DE02D4" w:rsidP="00DE02D4">
      <w:pPr>
        <w:pStyle w:val="19"/>
        <w:tabs>
          <w:tab w:val="clear" w:pos="357"/>
        </w:tabs>
        <w:spacing w:before="0"/>
        <w:ind w:left="0" w:firstLine="709"/>
        <w:rPr>
          <w:sz w:val="28"/>
          <w:szCs w:val="28"/>
          <w:lang w:val="ru-RU"/>
        </w:rPr>
      </w:pPr>
      <w:r w:rsidRPr="00F96C9E">
        <w:rPr>
          <w:sz w:val="28"/>
          <w:szCs w:val="28"/>
          <w:lang w:val="ru-RU"/>
        </w:rPr>
        <w:t>6. Регулярная проверка состояния постоянных автомобильных мостов через реки и овраги;</w:t>
      </w:r>
    </w:p>
    <w:p w:rsidR="00DE02D4" w:rsidRPr="00F96C9E" w:rsidRDefault="00DE02D4" w:rsidP="00DE02D4">
      <w:pPr>
        <w:pStyle w:val="19"/>
        <w:tabs>
          <w:tab w:val="clear" w:pos="357"/>
        </w:tabs>
        <w:spacing w:before="0"/>
        <w:ind w:left="0" w:firstLine="709"/>
        <w:contextualSpacing/>
        <w:rPr>
          <w:sz w:val="28"/>
          <w:szCs w:val="28"/>
          <w:lang w:val="ru-RU"/>
        </w:rPr>
      </w:pPr>
      <w:r w:rsidRPr="00F96C9E">
        <w:rPr>
          <w:sz w:val="28"/>
          <w:szCs w:val="28"/>
          <w:lang w:val="ru-RU"/>
        </w:rPr>
        <w:t>7. Очистка дорог в зимнее время от снежных валов, сужающих проезжую часть и ограничивающих видимость.</w:t>
      </w:r>
    </w:p>
    <w:p w:rsidR="00DE02D4" w:rsidRPr="00F96C9E" w:rsidRDefault="00DE02D4" w:rsidP="00DE02D4">
      <w:pPr>
        <w:tabs>
          <w:tab w:val="left" w:pos="709"/>
        </w:tabs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</w:p>
    <w:p w:rsidR="00DE02D4" w:rsidRPr="00F96C9E" w:rsidRDefault="00DE02D4" w:rsidP="00DE02D4">
      <w:pPr>
        <w:pStyle w:val="2"/>
        <w:spacing w:line="240" w:lineRule="auto"/>
        <w:ind w:firstLine="709"/>
        <w:jc w:val="both"/>
        <w:rPr>
          <w:rFonts w:ascii="Times New Roman" w:hAnsi="Times New Roman"/>
          <w:i w:val="0"/>
          <w:lang w:eastAsia="ru-RU"/>
        </w:rPr>
      </w:pPr>
      <w:bookmarkStart w:id="83" w:name="_Toc368904128"/>
      <w:bookmarkStart w:id="84" w:name="_Toc374114147"/>
      <w:r w:rsidRPr="00F96C9E">
        <w:rPr>
          <w:rFonts w:ascii="Times New Roman" w:hAnsi="Times New Roman"/>
          <w:i w:val="0"/>
          <w:lang w:eastAsia="ru-RU"/>
        </w:rPr>
        <w:lastRenderedPageBreak/>
        <w:t>12.3 Риски возникновения ЧС на объектах ЖКХ</w:t>
      </w:r>
      <w:bookmarkEnd w:id="83"/>
      <w:bookmarkEnd w:id="84"/>
    </w:p>
    <w:p w:rsidR="00DE02D4" w:rsidRPr="00F96C9E" w:rsidRDefault="00DE02D4" w:rsidP="00DE02D4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1. Аварии в системах водоснабжения населения питьевой водой приводят к недопустимому повышению загрязняющих веществ, что приводит к дефициту подаваемой воды (особенно в летний период), а также может привести к отключению водоснабжения  - до 2-х суток;</w:t>
      </w:r>
    </w:p>
    <w:p w:rsidR="00DE02D4" w:rsidRPr="00F96C9E" w:rsidRDefault="00DE02D4" w:rsidP="00DE02D4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2. Аварии на канализационных сетях влекут тяжелые последствия по загрязнению многих компонентов окружающей среды с угрозой здоровью населения и близлежащих территорий;</w:t>
      </w:r>
    </w:p>
    <w:p w:rsidR="00DE02D4" w:rsidRPr="00F96C9E" w:rsidRDefault="00DE02D4" w:rsidP="00DE02D4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3. В холодное время года аварии на тепловых сетях могут привести к отключению подачи тепла в домах продолжительностью до 3 суток;</w:t>
      </w:r>
    </w:p>
    <w:p w:rsidR="00DE02D4" w:rsidRPr="00F96C9E" w:rsidRDefault="00DE02D4" w:rsidP="00DE02D4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4. Аварии на энергетических сетях могут привести к отключению подачи электроэнергии потребителям на срок до 3 суток.</w:t>
      </w:r>
    </w:p>
    <w:p w:rsidR="00DE02D4" w:rsidRPr="00F96C9E" w:rsidRDefault="00DE02D4" w:rsidP="00DE02D4">
      <w:pPr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 К особенно тяжелым последствиям приводят аварии в зимнее время года. Обрыв воздушных линий электропередач (при гололеде, налипании мокрого снега, урагане) может привести к обрыву воздушных линий электропередач и обесточиванию потребителей сроком до 5 суток.</w:t>
      </w:r>
    </w:p>
    <w:p w:rsidR="00DE02D4" w:rsidRPr="00F96C9E" w:rsidRDefault="00DE02D4" w:rsidP="00DE02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В МО Новокаменский сельсовет Ташлинского района аварии на электросетях  не зафиксировано. Сохраняется вероятность возникновения аварийных ситуаций на электрических  сетях в связи с износом основных производственных фондов.</w:t>
      </w:r>
    </w:p>
    <w:p w:rsidR="00DE02D4" w:rsidRPr="00F96C9E" w:rsidRDefault="00DE02D4" w:rsidP="00DE02D4">
      <w:pPr>
        <w:tabs>
          <w:tab w:val="left" w:pos="1104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E02D4" w:rsidRPr="00F96C9E" w:rsidRDefault="00DE02D4" w:rsidP="00DE02D4">
      <w:pPr>
        <w:pStyle w:val="2"/>
        <w:spacing w:line="240" w:lineRule="auto"/>
        <w:ind w:firstLine="709"/>
        <w:jc w:val="both"/>
        <w:rPr>
          <w:rFonts w:ascii="Times New Roman" w:hAnsi="Times New Roman"/>
          <w:i w:val="0"/>
        </w:rPr>
      </w:pPr>
      <w:bookmarkStart w:id="85" w:name="_Toc368904129"/>
      <w:bookmarkStart w:id="86" w:name="_Toc374114148"/>
      <w:r w:rsidRPr="00F96C9E">
        <w:rPr>
          <w:rFonts w:ascii="Times New Roman" w:hAnsi="Times New Roman"/>
          <w:i w:val="0"/>
        </w:rPr>
        <w:t>12.4 Авария на пожаро- и взрывоопасных объектах</w:t>
      </w:r>
      <w:bookmarkEnd w:id="85"/>
      <w:bookmarkEnd w:id="86"/>
    </w:p>
    <w:p w:rsidR="00DE02D4" w:rsidRPr="00F96C9E" w:rsidRDefault="00DE02D4" w:rsidP="00DE02D4">
      <w:pPr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Особую опасность на сегодня представляют разрушения и разрывы на газопроводах, в разводящих сетях жилых домов. Аварии на компрессорных и газорегуляторных станциях, газгольдерах, хотя и происходят, но реже. Аварии на газопроводах могут привести к взрывопожарной обстановке, влекущей за собой тяжелые последствия окружающей среде, порче имущества, гибели персонала и  массовому отравлению людей.</w:t>
      </w:r>
    </w:p>
    <w:p w:rsidR="00DE02D4" w:rsidRPr="00F96C9E" w:rsidRDefault="00DE02D4" w:rsidP="00DE02D4">
      <w:pPr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Сохраняется вероятность возникновения аварийных ситуаций на сетях газоснабжения в связи с износом основных производственных фондов.</w:t>
      </w:r>
    </w:p>
    <w:p w:rsidR="00DE02D4" w:rsidRPr="00F96C9E" w:rsidRDefault="00DE02D4" w:rsidP="00DE02D4">
      <w:pPr>
        <w:tabs>
          <w:tab w:val="left" w:pos="709"/>
          <w:tab w:val="left" w:pos="1128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Мероприятия: При аварии на газопроводах и продуктопроводах (разрыв газопровода без возгорания) выставить посты, запретить проезд техники по ближайшим дорогам, принять меры по остановке и выключению двигателей транспортных средств, удалению людей и животных на 300 метров от оси газопровода с подветренной стороны. </w:t>
      </w:r>
    </w:p>
    <w:p w:rsidR="00DE02D4" w:rsidRPr="00F96C9E" w:rsidRDefault="00DE02D4" w:rsidP="00DE02D4">
      <w:pPr>
        <w:tabs>
          <w:tab w:val="left" w:pos="1128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При разрыве газопровода с возгоранием в летний период в целях локализации очага пожара принять меры по опахиванию мест пожара по периметру полосой не менее 10 метров в ширину.</w:t>
      </w:r>
    </w:p>
    <w:p w:rsidR="00DE02D4" w:rsidRPr="00F96C9E" w:rsidRDefault="00DE02D4" w:rsidP="00DE02D4">
      <w:pPr>
        <w:tabs>
          <w:tab w:val="left" w:pos="1128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Осуществление наблюдения и контроля за состоянием окружающей природной среды, обстановкой на потенциально опасных объектах и на прилегающих к ним территориях осуществляется силами районного комитета по охране окружающей среды и природных ресурсов, а также силами сети наблюдения и лабораторного контроля.</w:t>
      </w:r>
    </w:p>
    <w:p w:rsidR="00DE02D4" w:rsidRPr="00F96C9E" w:rsidRDefault="00DE02D4" w:rsidP="00DE02D4">
      <w:pPr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lastRenderedPageBreak/>
        <w:t>Прорыв любой теплотрассы создает большие проблемы, случается он, как правило, в самые морозные дни, когда увеличиваются давление и температура воды. В холодное время года аварии на тепловых сетях могут привести к отключению подачи тепла в домах продолжительностью до 3 суток.</w:t>
      </w:r>
    </w:p>
    <w:p w:rsidR="00DE02D4" w:rsidRPr="00F96C9E" w:rsidRDefault="00DE02D4" w:rsidP="00DE02D4">
      <w:pPr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На территории Новокаменского сельсовета Ташлинского района аварии на системах теплоснабжения не зафиксированы. Сохраняется вероятность возникновения аварийных ситуаций на системах теплоснабжения в жилых домах.</w:t>
      </w:r>
    </w:p>
    <w:p w:rsidR="00DE02D4" w:rsidRPr="00F96C9E" w:rsidRDefault="00DE02D4" w:rsidP="00DE02D4">
      <w:pPr>
        <w:tabs>
          <w:tab w:val="left" w:pos="709"/>
          <w:tab w:val="left" w:pos="110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96C9E">
        <w:rPr>
          <w:rFonts w:ascii="Times New Roman" w:hAnsi="Times New Roman" w:cs="Times New Roman"/>
          <w:sz w:val="28"/>
          <w:szCs w:val="28"/>
          <w:lang w:eastAsia="ru-RU"/>
        </w:rPr>
        <w:t>Перечень мероприятий:</w:t>
      </w:r>
    </w:p>
    <w:p w:rsidR="00DE02D4" w:rsidRPr="00F96C9E" w:rsidRDefault="00DE02D4" w:rsidP="00DE02D4">
      <w:pPr>
        <w:tabs>
          <w:tab w:val="left" w:pos="993"/>
        </w:tabs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96C9E">
        <w:rPr>
          <w:rFonts w:ascii="Times New Roman" w:hAnsi="Times New Roman" w:cs="Times New Roman"/>
          <w:sz w:val="28"/>
          <w:szCs w:val="28"/>
          <w:lang w:eastAsia="ru-RU"/>
        </w:rPr>
        <w:t>1. Для бесперебойного водоснабжения и обеспечения потребителей водой в полном объеме при максимальном водопотреблении необходимо:</w:t>
      </w:r>
    </w:p>
    <w:p w:rsidR="00DE02D4" w:rsidRPr="00F96C9E" w:rsidRDefault="00DE02D4" w:rsidP="00DE02D4">
      <w:pPr>
        <w:numPr>
          <w:ilvl w:val="0"/>
          <w:numId w:val="8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96C9E">
        <w:rPr>
          <w:rFonts w:ascii="Times New Roman" w:hAnsi="Times New Roman" w:cs="Times New Roman"/>
          <w:sz w:val="28"/>
          <w:szCs w:val="28"/>
          <w:lang w:eastAsia="ru-RU"/>
        </w:rPr>
        <w:t>вести перекладку изношенных сетей водопровода и строительство новых участков из современных материалов;</w:t>
      </w:r>
    </w:p>
    <w:p w:rsidR="00DE02D4" w:rsidRPr="00F96C9E" w:rsidRDefault="00DE02D4" w:rsidP="00DE02D4">
      <w:pPr>
        <w:numPr>
          <w:ilvl w:val="0"/>
          <w:numId w:val="8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96C9E">
        <w:rPr>
          <w:rFonts w:ascii="Times New Roman" w:hAnsi="Times New Roman" w:cs="Times New Roman"/>
          <w:sz w:val="28"/>
          <w:szCs w:val="28"/>
          <w:lang w:eastAsia="ru-RU"/>
        </w:rPr>
        <w:t xml:space="preserve">проводить мероприятия по поддержанию производительности действующих водозаборов и их развитию; </w:t>
      </w:r>
    </w:p>
    <w:p w:rsidR="00DE02D4" w:rsidRPr="00F96C9E" w:rsidRDefault="00DE02D4" w:rsidP="00DE02D4">
      <w:pPr>
        <w:numPr>
          <w:ilvl w:val="0"/>
          <w:numId w:val="8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96C9E">
        <w:rPr>
          <w:rFonts w:ascii="Times New Roman" w:hAnsi="Times New Roman" w:cs="Times New Roman"/>
          <w:sz w:val="28"/>
          <w:szCs w:val="28"/>
          <w:lang w:eastAsia="ru-RU"/>
        </w:rPr>
        <w:t>вести модернизацию сооружений водопровода с заменой устаревшего технологического оборудования;</w:t>
      </w:r>
    </w:p>
    <w:p w:rsidR="00DE02D4" w:rsidRPr="00F96C9E" w:rsidRDefault="00DE02D4" w:rsidP="00DE02D4">
      <w:pPr>
        <w:tabs>
          <w:tab w:val="left" w:pos="993"/>
        </w:tabs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96C9E">
        <w:rPr>
          <w:rFonts w:ascii="Times New Roman" w:hAnsi="Times New Roman" w:cs="Times New Roman"/>
          <w:sz w:val="28"/>
          <w:szCs w:val="28"/>
          <w:lang w:eastAsia="ru-RU"/>
        </w:rPr>
        <w:t>2. Разработать проект хозяйственно-бытовой канализации и осуществить строительство очистных сооружений и сетей канализации.</w:t>
      </w:r>
    </w:p>
    <w:p w:rsidR="00DE02D4" w:rsidRPr="00F96C9E" w:rsidRDefault="00DE02D4" w:rsidP="00DE02D4">
      <w:pPr>
        <w:tabs>
          <w:tab w:val="left" w:pos="993"/>
        </w:tabs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96C9E">
        <w:rPr>
          <w:rFonts w:ascii="Times New Roman" w:hAnsi="Times New Roman" w:cs="Times New Roman"/>
          <w:sz w:val="28"/>
          <w:szCs w:val="28"/>
          <w:lang w:eastAsia="ru-RU"/>
        </w:rPr>
        <w:t xml:space="preserve">3. Проводить регулярную перекладку тепловых сетей, их ремонт с целью снижения теплопотерь. Проводить модернизацию существующих котельных с целью увеличения их эффективности и снижения вредного воздействия на окружающую среду. </w:t>
      </w:r>
    </w:p>
    <w:p w:rsidR="00DE02D4" w:rsidRPr="00F96C9E" w:rsidRDefault="00DE02D4" w:rsidP="00DE02D4">
      <w:pPr>
        <w:tabs>
          <w:tab w:val="left" w:pos="993"/>
        </w:tabs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96C9E">
        <w:rPr>
          <w:rFonts w:ascii="Times New Roman" w:hAnsi="Times New Roman" w:cs="Times New Roman"/>
          <w:sz w:val="28"/>
          <w:szCs w:val="28"/>
          <w:lang w:eastAsia="ru-RU"/>
        </w:rPr>
        <w:t xml:space="preserve">4. Необходимо разработать проект газоснабжения новой жилой застройки и осуществить строительство новых газовых сетей высокого и низкого давления и газораспределительных пунктов (ГРП). </w:t>
      </w:r>
    </w:p>
    <w:p w:rsidR="00DE02D4" w:rsidRPr="00F96C9E" w:rsidRDefault="00DE02D4" w:rsidP="00DE02D4">
      <w:pPr>
        <w:tabs>
          <w:tab w:val="left" w:pos="993"/>
        </w:tabs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96C9E">
        <w:rPr>
          <w:rFonts w:ascii="Times New Roman" w:hAnsi="Times New Roman" w:cs="Times New Roman"/>
          <w:bCs/>
          <w:sz w:val="28"/>
          <w:szCs w:val="28"/>
          <w:lang w:eastAsia="ru-RU"/>
        </w:rPr>
        <w:t xml:space="preserve">5. Сохраняется вероятность возникновения аварийных ситуаций на электрических  сетях в связи с износом основных производственных фондов, необходима их модернизация. </w:t>
      </w:r>
    </w:p>
    <w:p w:rsidR="00DE02D4" w:rsidRPr="00F96C9E" w:rsidRDefault="00DE02D4" w:rsidP="00DE02D4">
      <w:pPr>
        <w:tabs>
          <w:tab w:val="left" w:pos="709"/>
          <w:tab w:val="left" w:pos="993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  <w:sectPr w:rsidR="00DE02D4" w:rsidRPr="00F96C9E" w:rsidSect="00082B61">
          <w:headerReference w:type="default" r:id="rId13"/>
          <w:footerReference w:type="default" r:id="rId14"/>
          <w:pgSz w:w="11906" w:h="16838"/>
          <w:pgMar w:top="1134" w:right="567" w:bottom="1134" w:left="1134" w:header="709" w:footer="709" w:gutter="0"/>
          <w:cols w:space="720"/>
          <w:titlePg/>
          <w:docGrid w:linePitch="360"/>
        </w:sectPr>
      </w:pPr>
      <w:r w:rsidRPr="00F96C9E">
        <w:rPr>
          <w:rFonts w:ascii="Times New Roman" w:hAnsi="Times New Roman" w:cs="Times New Roman"/>
          <w:sz w:val="28"/>
          <w:szCs w:val="28"/>
        </w:rPr>
        <w:t>Сведений о перспективном строительстве защитных сооружений гражданской обороны на территории МО Новокаменский сельсовет  Ташлинского района нет, реконструкция ЗС ГО не ведется.</w:t>
      </w:r>
    </w:p>
    <w:p w:rsidR="00DE02D4" w:rsidRPr="000917EE" w:rsidRDefault="00DE02D4" w:rsidP="00DE02D4">
      <w:pPr>
        <w:tabs>
          <w:tab w:val="left" w:pos="3506"/>
        </w:tabs>
        <w:rPr>
          <w:rFonts w:ascii="Times New Roman" w:hAnsi="Times New Roman" w:cs="Times New Roman"/>
          <w:sz w:val="28"/>
          <w:szCs w:val="28"/>
        </w:rPr>
      </w:pPr>
    </w:p>
    <w:p w:rsidR="00DE02D4" w:rsidRPr="000917EE" w:rsidRDefault="00DE02D4" w:rsidP="00DE02D4">
      <w:pPr>
        <w:rPr>
          <w:rFonts w:ascii="Times New Roman" w:hAnsi="Times New Roman" w:cs="Times New Roman"/>
          <w:sz w:val="28"/>
          <w:szCs w:val="28"/>
        </w:rPr>
      </w:pPr>
    </w:p>
    <w:p w:rsidR="00DE02D4" w:rsidRPr="000917EE" w:rsidRDefault="00DE02D4" w:rsidP="00DE02D4">
      <w:pPr>
        <w:rPr>
          <w:rFonts w:ascii="Times New Roman" w:hAnsi="Times New Roman" w:cs="Times New Roman"/>
          <w:sz w:val="28"/>
          <w:szCs w:val="28"/>
        </w:rPr>
        <w:sectPr w:rsidR="00DE02D4" w:rsidRPr="000917EE" w:rsidSect="00082B61">
          <w:headerReference w:type="default" r:id="rId15"/>
          <w:footerReference w:type="default" r:id="rId16"/>
          <w:pgSz w:w="11906" w:h="16838"/>
          <w:pgMar w:top="1134" w:right="851" w:bottom="1701" w:left="1701" w:header="850" w:footer="850" w:gutter="0"/>
          <w:cols w:space="720"/>
          <w:docGrid w:linePitch="360"/>
        </w:sectPr>
      </w:pPr>
    </w:p>
    <w:p w:rsidR="00DE02D4" w:rsidRPr="000917EE" w:rsidRDefault="00DE02D4" w:rsidP="00DE02D4">
      <w:pPr>
        <w:tabs>
          <w:tab w:val="left" w:pos="709"/>
          <w:tab w:val="left" w:pos="1128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E02D4" w:rsidRPr="000917EE" w:rsidRDefault="00DE02D4" w:rsidP="00DE02D4">
      <w:pPr>
        <w:pStyle w:val="1"/>
        <w:numPr>
          <w:ilvl w:val="0"/>
          <w:numId w:val="0"/>
        </w:numPr>
        <w:spacing w:before="0" w:line="276" w:lineRule="auto"/>
        <w:rPr>
          <w:rFonts w:ascii="Times New Roman" w:hAnsi="Times New Roman"/>
          <w:color w:val="auto"/>
        </w:rPr>
      </w:pPr>
    </w:p>
    <w:p w:rsidR="00A16A71" w:rsidRDefault="00A16A71"/>
    <w:sectPr w:rsidR="00A16A71" w:rsidSect="00082B61">
      <w:headerReference w:type="default" r:id="rId17"/>
      <w:footerReference w:type="default" r:id="rId18"/>
      <w:pgSz w:w="11906" w:h="16838"/>
      <w:pgMar w:top="851" w:right="851" w:bottom="851" w:left="1701" w:header="720" w:footer="720" w:gutter="0"/>
      <w:pgNumType w:start="0"/>
      <w:cols w:space="720"/>
      <w:titlePg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3F" w:csb1="00000000"/>
  </w:font>
  <w:font w:name="Mangal">
    <w:panose1 w:val="00000400000000000000"/>
    <w:charset w:val="00"/>
    <w:family w:val="auto"/>
    <w:pitch w:val="variable"/>
    <w:sig w:usb0="00008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96C9E" w:rsidRDefault="00DE02D4">
    <w:pPr>
      <w:pStyle w:val="a9"/>
      <w:rPr>
        <w:b/>
        <w:i/>
      </w:rPr>
    </w:pPr>
    <w:r w:rsidRPr="00A879E6">
      <w:rPr>
        <w:i/>
        <w:noProof/>
        <w:lang w:eastAsia="ru-RU"/>
      </w:rPr>
      <w:pict>
        <v:rect id="_x0000_s1025" style="position:absolute;margin-left:518.95pt;margin-top:789.55pt;width:8.95pt;height:55pt;z-index:251660288;mso-position-horizontal-relative:left-margin-area;mso-position-vertical-relative:page;mso-height-relative:bottom-margin-area" fillcolor="#4f81bd [3204]" strokecolor="#f2f2f2 [3041]" strokeweight="1pt">
          <v:fill color2="#243f60 [1604]" angle="-135" focus="100%" type="gradient"/>
          <v:shadow on="t" type="perspective" color="#b8cce4 [1300]" opacity=".5" origin=",.5" offset="0,0" matrix=",-56756f,,.5"/>
          <w10:wrap anchorx="margin" anchory="page"/>
        </v:rect>
      </w:pict>
    </w:r>
    <w:r w:rsidRPr="00A879E6">
      <w:rPr>
        <w:i/>
        <w:noProof/>
        <w:lang w:eastAsia="zh-TW"/>
      </w:rPr>
      <w:pict>
        <v:group id="_x0000_s1026" style="position:absolute;margin-left:1.65pt;margin-top:788.55pt;width:594.45pt;height:25.35pt;flip:y;z-index:251661312;mso-width-percent:1000;mso-height-percent:900;mso-position-horizontal-relative:page;mso-position-vertical-relative:page;mso-width-percent:1000;mso-height-percent:900;mso-height-relative:bottom-margin-area" coordorigin="8,9" coordsize="15823,1439" o:allowincell="f"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7" type="#_x0000_t32" style="position:absolute;left:9;top:1431;width:15822;height:0;mso-width-percent:1000;mso-position-horizontal:center;mso-position-horizontal-relative:page;mso-position-vertical:bottom;mso-position-vertical-relative:top-margin-area;mso-width-percent:1000" o:connectortype="straight" strokecolor="#31849b [2408]"/>
          <v:rect id="_x0000_s1028" style="position:absolute;left:8;top:9;width:4031;height:1439;mso-width-percent:400;mso-height-percent:1000;mso-width-percent:400;mso-height-percent:1000;mso-width-relative:margin;mso-height-relative:bottom-margin-area" filled="f" stroked="f"/>
          <w10:wrap anchorx="page" anchory="page"/>
        </v:group>
      </w:pict>
    </w:r>
  </w:p>
  <w:p w:rsidR="00F96C9E" w:rsidRDefault="00DE02D4">
    <w:pPr>
      <w:pStyle w:val="a9"/>
    </w:pPr>
    <w:r w:rsidRPr="00A879E6">
      <w:rPr>
        <w:i/>
        <w:noProof/>
        <w:lang w:eastAsia="zh-TW"/>
      </w:rPr>
      <w:pict>
        <v:rect id="_x0000_s1029" style="position:absolute;margin-left:33pt;margin-top:799.9pt;width:16.15pt;height:44.65pt;z-index:251662336;mso-position-horizontal-relative:left-margin-area;mso-position-vertical-relative:page;mso-height-relative:bottom-margin-area" fillcolor="#4f81bd [3204]" strokecolor="#f2f2f2 [3041]" strokeweight="1pt">
          <v:fill color2="#243f60 [1604]" angle="-135" focus="100%" type="gradient"/>
          <v:shadow on="t" type="perspective" color="#b8cce4 [1300]" opacity=".5" origin=",.5" offset="0,0" matrix=",-56756f,,.5"/>
          <w10:wrap anchorx="margin" anchory="page"/>
        </v:rect>
      </w:pict>
    </w:r>
    <w:r w:rsidRPr="00EA4B37">
      <w:rPr>
        <w:b/>
        <w:i/>
      </w:rPr>
      <w:t>ООО "МЕРИДИАН"</w:t>
    </w:r>
    <w:r>
      <w:rPr>
        <w:rFonts w:asciiTheme="majorHAnsi" w:hAnsiTheme="majorHAnsi" w:cstheme="majorHAnsi"/>
      </w:rPr>
      <w:ptab w:relativeTo="margin" w:alignment="right" w:leader="none"/>
    </w:r>
    <w:r>
      <w:rPr>
        <w:rFonts w:asciiTheme="majorHAnsi" w:hAnsiTheme="majorHAnsi" w:cstheme="majorHAnsi"/>
      </w:rPr>
      <w:t xml:space="preserve"> </w:t>
    </w:r>
    <w:r w:rsidRPr="00EA4B37">
      <w:rPr>
        <w:b/>
      </w:rPr>
      <w:fldChar w:fldCharType="begin"/>
    </w:r>
    <w:r w:rsidRPr="00EA4B37">
      <w:rPr>
        <w:b/>
      </w:rPr>
      <w:instrText xml:space="preserve"> PAGE   \* MERGEFORMAT </w:instrText>
    </w:r>
    <w:r w:rsidRPr="00EA4B37">
      <w:rPr>
        <w:b/>
      </w:rPr>
      <w:fldChar w:fldCharType="separate"/>
    </w:r>
    <w:r>
      <w:rPr>
        <w:b/>
        <w:noProof/>
      </w:rPr>
      <w:t>42</w:t>
    </w:r>
    <w:r w:rsidRPr="00EA4B37">
      <w:rPr>
        <w:b/>
      </w:rPr>
      <w:fldChar w:fldCharType="end"/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4790292"/>
      <w:docPartObj>
        <w:docPartGallery w:val="Page Numbers (Bottom of Page)"/>
        <w:docPartUnique/>
      </w:docPartObj>
    </w:sdtPr>
    <w:sdtEndPr/>
    <w:sdtContent>
      <w:p w:rsidR="00F96C9E" w:rsidRDefault="00DE02D4">
        <w:pPr>
          <w:pStyle w:val="a9"/>
        </w:pPr>
        <w:r>
          <w:t>ООО</w:t>
        </w: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43</w:t>
        </w:r>
        <w:r>
          <w:fldChar w:fldCharType="end"/>
        </w:r>
      </w:p>
    </w:sdtContent>
  </w:sdt>
  <w:p w:rsidR="00F96C9E" w:rsidRDefault="00DE02D4" w:rsidP="00082B61">
    <w:pPr>
      <w:pStyle w:val="a9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96C9E" w:rsidRDefault="00DE02D4" w:rsidP="00EA1852">
    <w:pPr>
      <w:pStyle w:val="a9"/>
      <w:pBdr>
        <w:top w:val="thinThickSmallGap" w:sz="24" w:space="1" w:color="622423"/>
      </w:pBdr>
      <w:tabs>
        <w:tab w:val="clear" w:pos="4677"/>
      </w:tabs>
      <w:rPr>
        <w:rFonts w:ascii="Cambria" w:hAnsi="Cambria" w:cs="Cambria"/>
      </w:rPr>
    </w:pPr>
    <w:r>
      <w:rPr>
        <w:rFonts w:ascii="Cambria" w:hAnsi="Cambria" w:cs="Cambria"/>
      </w:rPr>
      <w:t>ГЕОГРАД 2012г.</w:t>
    </w:r>
    <w:r>
      <w:rPr>
        <w:rFonts w:ascii="Cambria" w:hAnsi="Cambria" w:cs="Cambria"/>
      </w:rPr>
      <w:tab/>
    </w:r>
    <w:r w:rsidRPr="00A879E6">
      <w:fldChar w:fldCharType="begin"/>
    </w:r>
    <w:r>
      <w:instrText xml:space="preserve"> PAGE   \* MERGEFORMAT </w:instrText>
    </w:r>
    <w:r w:rsidRPr="00A879E6">
      <w:fldChar w:fldCharType="separate"/>
    </w:r>
    <w:r w:rsidRPr="00082B61">
      <w:rPr>
        <w:rFonts w:ascii="Cambria" w:hAnsi="Cambria" w:cs="Cambria"/>
        <w:noProof/>
      </w:rPr>
      <w:t>103</w:t>
    </w:r>
    <w:r>
      <w:rPr>
        <w:rFonts w:ascii="Cambria" w:hAnsi="Cambria" w:cs="Cambria"/>
        <w:noProof/>
      </w:rPr>
      <w:fldChar w:fldCharType="end"/>
    </w:r>
  </w:p>
  <w:p w:rsidR="00F96C9E" w:rsidRDefault="00DE02D4">
    <w:pPr>
      <w:pStyle w:val="a9"/>
    </w:pPr>
  </w:p>
</w:ftr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4980" w:type="pct"/>
      <w:tblCellMar>
        <w:top w:w="58" w:type="dxa"/>
        <w:left w:w="115" w:type="dxa"/>
        <w:bottom w:w="58" w:type="dxa"/>
        <w:right w:w="115" w:type="dxa"/>
      </w:tblCellMar>
      <w:tblLook w:val="04A0"/>
    </w:tblPr>
    <w:tblGrid>
      <w:gridCol w:w="281"/>
      <w:gridCol w:w="10112"/>
    </w:tblGrid>
    <w:tr w:rsidR="00F96C9E" w:rsidTr="00082B61">
      <w:trPr>
        <w:trHeight w:val="225"/>
      </w:trPr>
      <w:tc>
        <w:tcPr>
          <w:tcW w:w="135" w:type="pct"/>
          <w:tcBorders>
            <w:right w:val="single" w:sz="18" w:space="0" w:color="4F81BD" w:themeColor="accent1"/>
          </w:tcBorders>
        </w:tcPr>
        <w:p w:rsidR="00F96C9E" w:rsidRPr="00EA4B37" w:rsidRDefault="00DE02D4">
          <w:pPr>
            <w:pStyle w:val="a7"/>
          </w:pPr>
        </w:p>
      </w:tc>
      <w:sdt>
        <w:sdtPr>
          <w:rPr>
            <w:rFonts w:ascii="Times New Roman" w:eastAsiaTheme="majorEastAsia" w:hAnsi="Times New Roman"/>
            <w:b/>
            <w:color w:val="1F497D" w:themeColor="text2"/>
          </w:rPr>
          <w:alias w:val="Заголовок"/>
          <w:id w:val="77580493"/>
          <w:placeholder>
            <w:docPart w:val="DAF0D36FE60C4F49931FEE1300E0C123"/>
          </w:placeholder>
          <w:showingPlcHdr/>
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<w:text/>
        </w:sdtPr>
        <w:sdtEndPr/>
        <w:sdtContent>
          <w:tc>
            <w:tcPr>
              <w:tcW w:w="4865" w:type="pct"/>
              <w:tcBorders>
                <w:left w:val="single" w:sz="18" w:space="0" w:color="4F81BD" w:themeColor="accent1"/>
              </w:tcBorders>
            </w:tcPr>
            <w:p w:rsidR="00F96C9E" w:rsidRPr="00EA4B37" w:rsidRDefault="00DE02D4" w:rsidP="000917EE">
              <w:pPr>
                <w:pStyle w:val="a7"/>
                <w:rPr>
                  <w:rFonts w:asciiTheme="majorHAnsi" w:eastAsiaTheme="majorEastAsia" w:hAnsiTheme="majorHAnsi" w:cstheme="majorBidi"/>
                  <w:color w:val="4F81BD" w:themeColor="accent1"/>
                </w:rPr>
              </w:pPr>
              <w:r>
                <w:t>[Введите название документа]</w:t>
              </w:r>
            </w:p>
          </w:tc>
        </w:sdtContent>
      </w:sdt>
    </w:tr>
  </w:tbl>
  <w:p w:rsidR="00F96C9E" w:rsidRDefault="00DE02D4">
    <w:pPr>
      <w:pStyle w:val="a7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96C9E" w:rsidRDefault="00DE02D4" w:rsidP="00082B61">
    <w:pPr>
      <w:pStyle w:val="a7"/>
      <w:jc w:val="right"/>
      <w:rPr>
        <w:rFonts w:ascii="Times New Roman" w:hAnsi="Times New Roman"/>
        <w:b/>
        <w:color w:val="1F497D" w:themeColor="text2"/>
      </w:rPr>
    </w:pPr>
    <w:r w:rsidRPr="00A66592">
      <w:rPr>
        <w:rFonts w:ascii="Times New Roman" w:hAnsi="Times New Roman"/>
        <w:b/>
        <w:color w:val="1F497D" w:themeColor="text2"/>
      </w:rPr>
      <w:t xml:space="preserve">Генеральный план МО </w:t>
    </w:r>
    <w:r>
      <w:rPr>
        <w:rFonts w:ascii="Times New Roman" w:hAnsi="Times New Roman"/>
        <w:b/>
        <w:color w:val="1F497D" w:themeColor="text2"/>
      </w:rPr>
      <w:t>Новокаме</w:t>
    </w:r>
    <w:r>
      <w:rPr>
        <w:rFonts w:ascii="Times New Roman" w:hAnsi="Times New Roman"/>
        <w:b/>
        <w:color w:val="1F497D" w:themeColor="text2"/>
      </w:rPr>
      <w:t>нский</w:t>
    </w:r>
    <w:r w:rsidRPr="00A66592">
      <w:rPr>
        <w:rFonts w:ascii="Times New Roman" w:hAnsi="Times New Roman"/>
        <w:b/>
        <w:color w:val="1F497D" w:themeColor="text2"/>
      </w:rPr>
      <w:t xml:space="preserve"> сельсовет </w:t>
    </w:r>
    <w:r>
      <w:rPr>
        <w:rFonts w:ascii="Times New Roman" w:hAnsi="Times New Roman"/>
        <w:b/>
        <w:color w:val="1F497D" w:themeColor="text2"/>
      </w:rPr>
      <w:t>Ташлинского</w:t>
    </w:r>
    <w:r w:rsidRPr="00A66592">
      <w:rPr>
        <w:rFonts w:ascii="Times New Roman" w:hAnsi="Times New Roman"/>
        <w:b/>
        <w:color w:val="1F497D" w:themeColor="text2"/>
      </w:rPr>
      <w:t xml:space="preserve"> района.</w:t>
    </w:r>
  </w:p>
  <w:p w:rsidR="00F96C9E" w:rsidRPr="00A66592" w:rsidRDefault="00DE02D4" w:rsidP="00082B61">
    <w:pPr>
      <w:pStyle w:val="a7"/>
      <w:jc w:val="right"/>
      <w:rPr>
        <w:rFonts w:ascii="Times New Roman" w:hAnsi="Times New Roman"/>
        <w:b/>
        <w:color w:val="1F497D" w:themeColor="text2"/>
      </w:rPr>
    </w:pPr>
    <w:r>
      <w:rPr>
        <w:rFonts w:ascii="Times New Roman" w:hAnsi="Times New Roman"/>
        <w:b/>
        <w:noProof/>
        <w:color w:val="1F497D" w:themeColor="text2"/>
        <w:lang w:eastAsia="ru-RU"/>
      </w:rPr>
      <w:pict>
        <v:rect id="_x0000_s1030" style="position:absolute;left:0;text-align:left;margin-left:-28.8pt;margin-top:15.3pt;width:523.5pt;height:745.3pt;z-index:251663360" fillcolor="white [3201]" strokecolor="#1f497d [3215]" strokeweight="2.5pt">
          <v:shadow color="#868686"/>
        </v:rect>
      </w:pict>
    </w:r>
    <w:r w:rsidRPr="00A66592">
      <w:rPr>
        <w:rFonts w:ascii="Times New Roman" w:hAnsi="Times New Roman"/>
        <w:b/>
        <w:color w:val="1F497D" w:themeColor="text2"/>
      </w:rPr>
      <w:t xml:space="preserve"> Материалы по обоснованию.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96C9E" w:rsidRPr="00A313B3" w:rsidRDefault="00DE02D4" w:rsidP="00A313B3">
    <w:pPr>
      <w:pStyle w:val="a7"/>
      <w:pBdr>
        <w:bottom w:val="thickThinSmallGap" w:sz="24" w:space="1" w:color="622423"/>
      </w:pBdr>
      <w:jc w:val="right"/>
      <w:rPr>
        <w:rFonts w:ascii="Cambria" w:hAnsi="Cambria"/>
      </w:rPr>
    </w:pPr>
    <w:r>
      <w:rPr>
        <w:rFonts w:ascii="Cambria" w:hAnsi="Cambria"/>
      </w:rPr>
      <w:t>МО Гамалеевский сельсовет</w:t>
    </w:r>
    <w:r w:rsidRPr="00DC7F85">
      <w:rPr>
        <w:rFonts w:ascii="Cambria" w:hAnsi="Cambria"/>
      </w:rPr>
      <w:t xml:space="preserve">. </w:t>
    </w:r>
    <w:r>
      <w:rPr>
        <w:rFonts w:ascii="Cambria" w:hAnsi="Cambria"/>
      </w:rPr>
      <w:t xml:space="preserve">Генеральный план. </w:t>
    </w:r>
    <w:r w:rsidRPr="00DC7F85">
      <w:rPr>
        <w:rFonts w:ascii="Cambria" w:hAnsi="Cambria"/>
      </w:rPr>
      <w:t>Материалы по обоснованию.</w:t>
    </w:r>
  </w:p>
  <w:p w:rsidR="00F96C9E" w:rsidRDefault="00DE02D4">
    <w:pPr>
      <w:pStyle w:val="a7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89"/>
    <w:multiLevelType w:val="singleLevel"/>
    <w:tmpl w:val="994C7D6E"/>
    <w:lvl w:ilvl="0">
      <w:start w:val="1"/>
      <w:numFmt w:val="bullet"/>
      <w:pStyle w:val="a"/>
      <w:lvlText w:val="−"/>
      <w:lvlJc w:val="left"/>
      <w:pPr>
        <w:tabs>
          <w:tab w:val="num" w:pos="284"/>
        </w:tabs>
        <w:ind w:left="454" w:hanging="170"/>
      </w:pPr>
      <w:rPr>
        <w:rFonts w:ascii="Courier New" w:hAnsi="Courier New" w:hint="default"/>
      </w:rPr>
    </w:lvl>
  </w:abstractNum>
  <w:abstractNum w:abstractNumId="1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2">
    <w:nsid w:val="048922F1"/>
    <w:multiLevelType w:val="hybridMultilevel"/>
    <w:tmpl w:val="62BAD35E"/>
    <w:lvl w:ilvl="0" w:tplc="FFFFFFFF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FFFFFFFF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FFFFFFFF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FFFFFFFF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06E828E0"/>
    <w:multiLevelType w:val="hybridMultilevel"/>
    <w:tmpl w:val="E0083982"/>
    <w:lvl w:ilvl="0" w:tplc="8E7CD468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3B98C8D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2" w:tplc="EEA02EAE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1636979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26167FCE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701A1DB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0BAE5F4E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B21EBEC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A9A6C0E2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4">
    <w:nsid w:val="1D0C1773"/>
    <w:multiLevelType w:val="hybridMultilevel"/>
    <w:tmpl w:val="B4BC21D2"/>
    <w:lvl w:ilvl="0" w:tplc="A3846A68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5">
    <w:nsid w:val="27D6034B"/>
    <w:multiLevelType w:val="hybridMultilevel"/>
    <w:tmpl w:val="28745B1E"/>
    <w:lvl w:ilvl="0" w:tplc="1C30A21E">
      <w:start w:val="1"/>
      <w:numFmt w:val="decimal"/>
      <w:pStyle w:val="1"/>
      <w:lvlText w:val="%1."/>
      <w:lvlJc w:val="left"/>
      <w:pPr>
        <w:ind w:left="360" w:hanging="360"/>
      </w:pPr>
      <w:rPr>
        <w:rFonts w:cs="Times New Roman"/>
      </w:rPr>
    </w:lvl>
    <w:lvl w:ilvl="1" w:tplc="EA94CD14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12047FB4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C0867C20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3F367494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CB86543C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F6B047A8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60921F72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9C5AACCA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6">
    <w:nsid w:val="337D0433"/>
    <w:multiLevelType w:val="multilevel"/>
    <w:tmpl w:val="B3EE2FB0"/>
    <w:lvl w:ilvl="0">
      <w:start w:val="1"/>
      <w:numFmt w:val="bullet"/>
      <w:pStyle w:val="10"/>
      <w:lvlText w:val=""/>
      <w:lvlJc w:val="left"/>
      <w:pPr>
        <w:tabs>
          <w:tab w:val="num" w:pos="1427"/>
        </w:tabs>
        <w:ind w:left="1427" w:hanging="576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3"/>
      <w:numFmt w:val="decimal"/>
      <w:lvlText w:val="%1.%2.%3."/>
      <w:lvlJc w:val="left"/>
      <w:pPr>
        <w:tabs>
          <w:tab w:val="num" w:pos="1224"/>
        </w:tabs>
        <w:ind w:left="1224" w:hanging="504"/>
      </w:pPr>
    </w:lvl>
    <w:lvl w:ilvl="3">
      <w:start w:val="9"/>
      <w:numFmt w:val="decimal"/>
      <w:lvlText w:val="%1.%2.%3.%4."/>
      <w:lvlJc w:val="left"/>
      <w:pPr>
        <w:tabs>
          <w:tab w:val="num" w:pos="1728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</w:lvl>
  </w:abstractNum>
  <w:abstractNum w:abstractNumId="7">
    <w:nsid w:val="38345307"/>
    <w:multiLevelType w:val="multilevel"/>
    <w:tmpl w:val="D7F2FCDE"/>
    <w:lvl w:ilvl="0">
      <w:start w:val="1"/>
      <w:numFmt w:val="decimal"/>
      <w:pStyle w:val="S1"/>
      <w:lvlText w:val="%1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1">
      <w:start w:val="1"/>
      <w:numFmt w:val="decimal"/>
      <w:pStyle w:val="S2"/>
      <w:lvlText w:val="%1.%2"/>
      <w:lvlJc w:val="left"/>
      <w:pPr>
        <w:tabs>
          <w:tab w:val="num" w:pos="1080"/>
        </w:tabs>
        <w:ind w:left="1080" w:hanging="360"/>
      </w:pPr>
      <w:rPr>
        <w:rFonts w:hint="default"/>
        <w:b/>
      </w:rPr>
    </w:lvl>
    <w:lvl w:ilvl="2">
      <w:start w:val="1"/>
      <w:numFmt w:val="decimal"/>
      <w:pStyle w:val="S3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  <w:color w:val="auto"/>
      </w:rPr>
    </w:lvl>
    <w:lvl w:ilvl="3">
      <w:start w:val="1"/>
      <w:numFmt w:val="decimal"/>
      <w:pStyle w:val="S4"/>
      <w:lvlText w:val="%1.%2.%3.%4"/>
      <w:lvlJc w:val="left"/>
      <w:pPr>
        <w:tabs>
          <w:tab w:val="num" w:pos="2280"/>
        </w:tabs>
        <w:ind w:left="2280" w:hanging="720"/>
      </w:pPr>
      <w:rPr>
        <w:rFonts w:hint="default"/>
      </w:rPr>
    </w:lvl>
    <w:lvl w:ilvl="4">
      <w:start w:val="1"/>
      <w:numFmt w:val="decimal"/>
      <w:pStyle w:val="S5"/>
      <w:lvlText w:val="%1.%2.%3.%4.%5"/>
      <w:lvlJc w:val="left"/>
      <w:pPr>
        <w:tabs>
          <w:tab w:val="num" w:pos="2520"/>
        </w:tabs>
        <w:ind w:left="2520" w:hanging="108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80"/>
        </w:tabs>
        <w:ind w:left="4680" w:hanging="1800"/>
      </w:pPr>
      <w:rPr>
        <w:rFonts w:hint="default"/>
      </w:rPr>
    </w:lvl>
  </w:abstractNum>
  <w:abstractNum w:abstractNumId="8">
    <w:nsid w:val="44ED7505"/>
    <w:multiLevelType w:val="hybridMultilevel"/>
    <w:tmpl w:val="BA783262"/>
    <w:lvl w:ilvl="0" w:tplc="FFFFFFFF">
      <w:start w:val="1"/>
      <w:numFmt w:val="bullet"/>
      <w:pStyle w:val="a0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46850FF7"/>
    <w:multiLevelType w:val="hybridMultilevel"/>
    <w:tmpl w:val="6C18755A"/>
    <w:lvl w:ilvl="0" w:tplc="B964DC64">
      <w:start w:val="1"/>
      <w:numFmt w:val="bullet"/>
      <w:lvlText w:val="-"/>
      <w:lvlJc w:val="left"/>
      <w:pPr>
        <w:ind w:left="0" w:firstLine="709"/>
      </w:pPr>
      <w:rPr>
        <w:rFonts w:ascii="Symbol" w:hAnsi="Symbol" w:hint="default"/>
      </w:rPr>
    </w:lvl>
    <w:lvl w:ilvl="1" w:tplc="04190019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47BD68BE"/>
    <w:multiLevelType w:val="hybridMultilevel"/>
    <w:tmpl w:val="8906493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66F1761"/>
    <w:multiLevelType w:val="multilevel"/>
    <w:tmpl w:val="A6CC9274"/>
    <w:lvl w:ilvl="0">
      <w:start w:val="11"/>
      <w:numFmt w:val="decimal"/>
      <w:lvlText w:val="%1."/>
      <w:lvlJc w:val="left"/>
      <w:pPr>
        <w:ind w:left="735" w:hanging="375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907" w:hanging="510"/>
      </w:pPr>
      <w:rPr>
        <w:rFonts w:hint="default"/>
        <w:i w:val="0"/>
      </w:rPr>
    </w:lvl>
    <w:lvl w:ilvl="2">
      <w:start w:val="1"/>
      <w:numFmt w:val="decimal"/>
      <w:isLgl/>
      <w:lvlText w:val="%1.%2.%3"/>
      <w:lvlJc w:val="left"/>
      <w:pPr>
        <w:ind w:left="1154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551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58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985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022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419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816" w:hanging="2160"/>
      </w:pPr>
      <w:rPr>
        <w:rFonts w:hint="default"/>
      </w:rPr>
    </w:lvl>
  </w:abstractNum>
  <w:abstractNum w:abstractNumId="12">
    <w:nsid w:val="5B191CEB"/>
    <w:multiLevelType w:val="hybridMultilevel"/>
    <w:tmpl w:val="EB2EF972"/>
    <w:lvl w:ilvl="0" w:tplc="23969B46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>
    <w:nsid w:val="5D7B76F0"/>
    <w:multiLevelType w:val="hybridMultilevel"/>
    <w:tmpl w:val="7C900B44"/>
    <w:lvl w:ilvl="0" w:tplc="C64ABED4">
      <w:start w:val="2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E8B5603"/>
    <w:multiLevelType w:val="hybridMultilevel"/>
    <w:tmpl w:val="FCC4A7AE"/>
    <w:lvl w:ilvl="0" w:tplc="01068840">
      <w:start w:val="1"/>
      <w:numFmt w:val="bullet"/>
      <w:lvlText w:val=""/>
      <w:lvlJc w:val="left"/>
      <w:pPr>
        <w:ind w:left="9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5F15025C"/>
    <w:multiLevelType w:val="hybridMultilevel"/>
    <w:tmpl w:val="F22C2C76"/>
    <w:lvl w:ilvl="0" w:tplc="1BE8EF9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64363608"/>
    <w:multiLevelType w:val="multilevel"/>
    <w:tmpl w:val="FBD2590A"/>
    <w:lvl w:ilvl="0">
      <w:start w:val="6"/>
      <w:numFmt w:val="decimal"/>
      <w:lvlText w:val="%1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90" w:hanging="39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17">
    <w:nsid w:val="65B46CE1"/>
    <w:multiLevelType w:val="hybridMultilevel"/>
    <w:tmpl w:val="22B0392E"/>
    <w:lvl w:ilvl="0" w:tplc="A3846A68">
      <w:start w:val="1"/>
      <w:numFmt w:val="bullet"/>
      <w:lvlText w:val=""/>
      <w:lvlJc w:val="left"/>
      <w:pPr>
        <w:ind w:left="1417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3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5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7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9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1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3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5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77" w:hanging="360"/>
      </w:pPr>
      <w:rPr>
        <w:rFonts w:ascii="Wingdings" w:hAnsi="Wingdings" w:hint="default"/>
      </w:rPr>
    </w:lvl>
  </w:abstractNum>
  <w:abstractNum w:abstractNumId="18">
    <w:nsid w:val="69F94C54"/>
    <w:multiLevelType w:val="hybridMultilevel"/>
    <w:tmpl w:val="EC12F85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</w:num>
  <w:num w:numId="2">
    <w:abstractNumId w:val="3"/>
  </w:num>
  <w:num w:numId="3">
    <w:abstractNumId w:val="5"/>
  </w:num>
  <w:num w:numId="4">
    <w:abstractNumId w:val="0"/>
  </w:num>
  <w:num w:numId="5">
    <w:abstractNumId w:val="6"/>
    <w:lvlOverride w:ilvl="0"/>
    <w:lvlOverride w:ilvl="1">
      <w:startOverride w:val="1"/>
    </w:lvlOverride>
    <w:lvlOverride w:ilvl="2">
      <w:startOverride w:val="3"/>
    </w:lvlOverride>
    <w:lvlOverride w:ilvl="3">
      <w:startOverride w:val="9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"/>
  </w:num>
  <w:num w:numId="7">
    <w:abstractNumId w:val="18"/>
  </w:num>
  <w:num w:numId="8">
    <w:abstractNumId w:val="14"/>
  </w:num>
  <w:num w:numId="9">
    <w:abstractNumId w:val="10"/>
  </w:num>
  <w:num w:numId="10">
    <w:abstractNumId w:val="15"/>
  </w:num>
  <w:num w:numId="11">
    <w:abstractNumId w:val="17"/>
  </w:num>
  <w:num w:numId="12">
    <w:abstractNumId w:val="2"/>
  </w:num>
  <w:num w:numId="13">
    <w:abstractNumId w:val="4"/>
  </w:num>
  <w:num w:numId="14">
    <w:abstractNumId w:val="7"/>
  </w:num>
  <w:num w:numId="15">
    <w:abstractNumId w:val="9"/>
  </w:num>
  <w:num w:numId="16">
    <w:abstractNumId w:val="8"/>
  </w:num>
  <w:num w:numId="17">
    <w:abstractNumId w:val="11"/>
  </w:num>
  <w:num w:numId="18">
    <w:abstractNumId w:val="13"/>
  </w:num>
  <w:num w:numId="19">
    <w:abstractNumId w:val="1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hdrShapeDefaults>
    <o:shapedefaults v:ext="edit" spidmax="3074"/>
    <o:shapelayout v:ext="edit">
      <o:idmap v:ext="edit" data="1"/>
      <o:rules v:ext="edit">
        <o:r id="V:Rule1" type="connector" idref="#_x0000_s1027"/>
      </o:rules>
    </o:shapelayout>
  </w:hdrShapeDefaults>
  <w:compat/>
  <w:rsids>
    <w:rsidRoot w:val="00DE02D4"/>
    <w:rsid w:val="000B2231"/>
    <w:rsid w:val="0031362D"/>
    <w:rsid w:val="00410EBA"/>
    <w:rsid w:val="00445A30"/>
    <w:rsid w:val="004E2C67"/>
    <w:rsid w:val="00756226"/>
    <w:rsid w:val="008514CE"/>
    <w:rsid w:val="00A16A71"/>
    <w:rsid w:val="00DE02D4"/>
    <w:rsid w:val="00EF5D5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3074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List Bullet" w:uiPriority="0"/>
    <w:lsdException w:name="Title" w:semiHidden="0" w:unhideWhenUsed="0" w:qFormat="1"/>
    <w:lsdException w:name="Default Paragraph Font" w:uiPriority="1"/>
    <w:lsdException w:name="Body Text" w:uiPriority="0"/>
    <w:lsdException w:name="Message Header" w:uiPriority="0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HTML Preformatted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  <w:rsid w:val="00DE02D4"/>
    <w:pPr>
      <w:spacing w:after="200"/>
    </w:pPr>
    <w:rPr>
      <w:rFonts w:ascii="Calibri" w:eastAsia="Times New Roman" w:hAnsi="Calibri" w:cs="Calibri"/>
    </w:rPr>
  </w:style>
  <w:style w:type="paragraph" w:styleId="1">
    <w:name w:val="heading 1"/>
    <w:aliases w:val="Заголовок 1 Знак Знак,Заголовок 1 Знак Знак Знак,Загол Тит"/>
    <w:basedOn w:val="a1"/>
    <w:next w:val="a1"/>
    <w:link w:val="11"/>
    <w:qFormat/>
    <w:rsid w:val="00DE02D4"/>
    <w:pPr>
      <w:keepNext/>
      <w:keepLines/>
      <w:numPr>
        <w:numId w:val="3"/>
      </w:numPr>
      <w:spacing w:before="480" w:after="0" w:line="312" w:lineRule="auto"/>
      <w:jc w:val="both"/>
      <w:outlineLvl w:val="0"/>
    </w:pPr>
    <w:rPr>
      <w:rFonts w:ascii="Cambria" w:hAnsi="Cambria" w:cs="Times New Roman"/>
      <w:b/>
      <w:bCs/>
      <w:color w:val="365F91"/>
      <w:sz w:val="28"/>
      <w:szCs w:val="28"/>
    </w:rPr>
  </w:style>
  <w:style w:type="paragraph" w:styleId="2">
    <w:name w:val="heading 2"/>
    <w:basedOn w:val="a1"/>
    <w:next w:val="a1"/>
    <w:link w:val="20"/>
    <w:uiPriority w:val="9"/>
    <w:unhideWhenUsed/>
    <w:qFormat/>
    <w:rsid w:val="00DE02D4"/>
    <w:pPr>
      <w:keepNext/>
      <w:spacing w:before="240" w:after="60"/>
      <w:outlineLvl w:val="1"/>
    </w:pPr>
    <w:rPr>
      <w:rFonts w:ascii="Cambria" w:hAnsi="Cambria" w:cs="Times New Roman"/>
      <w:b/>
      <w:bCs/>
      <w:i/>
      <w:iCs/>
      <w:sz w:val="28"/>
      <w:szCs w:val="28"/>
    </w:rPr>
  </w:style>
  <w:style w:type="paragraph" w:styleId="3">
    <w:name w:val="heading 3"/>
    <w:basedOn w:val="a1"/>
    <w:next w:val="a1"/>
    <w:link w:val="30"/>
    <w:unhideWhenUsed/>
    <w:qFormat/>
    <w:rsid w:val="00DE02D4"/>
    <w:pPr>
      <w:keepNext/>
      <w:spacing w:before="240" w:after="60"/>
      <w:outlineLvl w:val="2"/>
    </w:pPr>
    <w:rPr>
      <w:rFonts w:ascii="Cambria" w:hAnsi="Cambria" w:cs="Times New Roman"/>
      <w:b/>
      <w:bCs/>
      <w:sz w:val="26"/>
      <w:szCs w:val="26"/>
    </w:rPr>
  </w:style>
  <w:style w:type="paragraph" w:styleId="4">
    <w:name w:val="heading 4"/>
    <w:basedOn w:val="a1"/>
    <w:next w:val="a1"/>
    <w:link w:val="40"/>
    <w:uiPriority w:val="9"/>
    <w:semiHidden/>
    <w:unhideWhenUsed/>
    <w:qFormat/>
    <w:rsid w:val="00DE02D4"/>
    <w:pPr>
      <w:keepNext/>
      <w:spacing w:before="240" w:after="60"/>
      <w:outlineLvl w:val="3"/>
    </w:pPr>
    <w:rPr>
      <w:rFonts w:cs="Times New Roman"/>
      <w:b/>
      <w:bCs/>
      <w:sz w:val="28"/>
      <w:szCs w:val="28"/>
    </w:rPr>
  </w:style>
  <w:style w:type="paragraph" w:styleId="5">
    <w:name w:val="heading 5"/>
    <w:basedOn w:val="a1"/>
    <w:next w:val="a1"/>
    <w:link w:val="50"/>
    <w:uiPriority w:val="9"/>
    <w:semiHidden/>
    <w:unhideWhenUsed/>
    <w:qFormat/>
    <w:rsid w:val="00DE02D4"/>
    <w:pPr>
      <w:spacing w:before="240" w:after="60"/>
      <w:outlineLvl w:val="4"/>
    </w:pPr>
    <w:rPr>
      <w:rFonts w:cs="Times New Roman"/>
      <w:b/>
      <w:bCs/>
      <w:i/>
      <w:iCs/>
      <w:sz w:val="26"/>
      <w:szCs w:val="26"/>
    </w:rPr>
  </w:style>
  <w:style w:type="paragraph" w:styleId="6">
    <w:name w:val="heading 6"/>
    <w:basedOn w:val="a1"/>
    <w:next w:val="a1"/>
    <w:link w:val="60"/>
    <w:uiPriority w:val="9"/>
    <w:semiHidden/>
    <w:unhideWhenUsed/>
    <w:qFormat/>
    <w:rsid w:val="00DE02D4"/>
    <w:pPr>
      <w:spacing w:before="240" w:after="60"/>
      <w:outlineLvl w:val="5"/>
    </w:pPr>
    <w:rPr>
      <w:rFonts w:cs="Times New Roman"/>
      <w:b/>
      <w:bCs/>
    </w:rPr>
  </w:style>
  <w:style w:type="paragraph" w:styleId="7">
    <w:name w:val="heading 7"/>
    <w:basedOn w:val="a1"/>
    <w:next w:val="a1"/>
    <w:link w:val="70"/>
    <w:uiPriority w:val="9"/>
    <w:semiHidden/>
    <w:unhideWhenUsed/>
    <w:qFormat/>
    <w:rsid w:val="00DE02D4"/>
    <w:pPr>
      <w:spacing w:before="240" w:after="60"/>
      <w:outlineLvl w:val="6"/>
    </w:pPr>
    <w:rPr>
      <w:rFonts w:cs="Times New Roman"/>
      <w:sz w:val="24"/>
      <w:szCs w:val="24"/>
    </w:rPr>
  </w:style>
  <w:style w:type="paragraph" w:styleId="8">
    <w:name w:val="heading 8"/>
    <w:basedOn w:val="a1"/>
    <w:next w:val="a1"/>
    <w:link w:val="80"/>
    <w:uiPriority w:val="9"/>
    <w:semiHidden/>
    <w:unhideWhenUsed/>
    <w:qFormat/>
    <w:rsid w:val="00DE02D4"/>
    <w:pPr>
      <w:spacing w:before="240" w:after="60"/>
      <w:outlineLvl w:val="7"/>
    </w:pPr>
    <w:rPr>
      <w:rFonts w:cs="Times New Roman"/>
      <w:i/>
      <w:iCs/>
      <w:sz w:val="24"/>
      <w:szCs w:val="24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customStyle="1" w:styleId="11">
    <w:name w:val="Заголовок 1 Знак"/>
    <w:aliases w:val="Заголовок 1 Знак Знак Знак1,Заголовок 1 Знак Знак Знак Знак,Загол Тит Знак"/>
    <w:basedOn w:val="a2"/>
    <w:link w:val="1"/>
    <w:rsid w:val="00DE02D4"/>
    <w:rPr>
      <w:rFonts w:ascii="Cambria" w:eastAsia="Times New Roman" w:hAnsi="Cambria" w:cs="Times New Roman"/>
      <w:b/>
      <w:bCs/>
      <w:color w:val="365F91"/>
      <w:sz w:val="28"/>
      <w:szCs w:val="28"/>
    </w:rPr>
  </w:style>
  <w:style w:type="character" w:customStyle="1" w:styleId="20">
    <w:name w:val="Заголовок 2 Знак"/>
    <w:basedOn w:val="a2"/>
    <w:link w:val="2"/>
    <w:uiPriority w:val="9"/>
    <w:rsid w:val="00DE02D4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30">
    <w:name w:val="Заголовок 3 Знак"/>
    <w:basedOn w:val="a2"/>
    <w:link w:val="3"/>
    <w:rsid w:val="00DE02D4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40">
    <w:name w:val="Заголовок 4 Знак"/>
    <w:basedOn w:val="a2"/>
    <w:link w:val="4"/>
    <w:uiPriority w:val="9"/>
    <w:semiHidden/>
    <w:rsid w:val="00DE02D4"/>
    <w:rPr>
      <w:rFonts w:ascii="Calibri" w:eastAsia="Times New Roman" w:hAnsi="Calibri" w:cs="Times New Roman"/>
      <w:b/>
      <w:bCs/>
      <w:sz w:val="28"/>
      <w:szCs w:val="28"/>
    </w:rPr>
  </w:style>
  <w:style w:type="character" w:customStyle="1" w:styleId="50">
    <w:name w:val="Заголовок 5 Знак"/>
    <w:basedOn w:val="a2"/>
    <w:link w:val="5"/>
    <w:uiPriority w:val="9"/>
    <w:semiHidden/>
    <w:rsid w:val="00DE02D4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60">
    <w:name w:val="Заголовок 6 Знак"/>
    <w:basedOn w:val="a2"/>
    <w:link w:val="6"/>
    <w:uiPriority w:val="9"/>
    <w:semiHidden/>
    <w:rsid w:val="00DE02D4"/>
    <w:rPr>
      <w:rFonts w:ascii="Calibri" w:eastAsia="Times New Roman" w:hAnsi="Calibri" w:cs="Times New Roman"/>
      <w:b/>
      <w:bCs/>
    </w:rPr>
  </w:style>
  <w:style w:type="character" w:customStyle="1" w:styleId="70">
    <w:name w:val="Заголовок 7 Знак"/>
    <w:basedOn w:val="a2"/>
    <w:link w:val="7"/>
    <w:uiPriority w:val="9"/>
    <w:semiHidden/>
    <w:rsid w:val="00DE02D4"/>
    <w:rPr>
      <w:rFonts w:ascii="Calibri" w:eastAsia="Times New Roman" w:hAnsi="Calibri" w:cs="Times New Roman"/>
      <w:sz w:val="24"/>
      <w:szCs w:val="24"/>
    </w:rPr>
  </w:style>
  <w:style w:type="character" w:customStyle="1" w:styleId="80">
    <w:name w:val="Заголовок 8 Знак"/>
    <w:basedOn w:val="a2"/>
    <w:link w:val="8"/>
    <w:uiPriority w:val="9"/>
    <w:semiHidden/>
    <w:rsid w:val="00DE02D4"/>
    <w:rPr>
      <w:rFonts w:ascii="Calibri" w:eastAsia="Times New Roman" w:hAnsi="Calibri" w:cs="Times New Roman"/>
      <w:i/>
      <w:iCs/>
      <w:sz w:val="24"/>
      <w:szCs w:val="24"/>
    </w:rPr>
  </w:style>
  <w:style w:type="paragraph" w:styleId="a5">
    <w:name w:val="Plain Text"/>
    <w:basedOn w:val="a1"/>
    <w:link w:val="a6"/>
    <w:uiPriority w:val="99"/>
    <w:rsid w:val="00DE02D4"/>
    <w:pPr>
      <w:spacing w:after="0" w:line="240" w:lineRule="auto"/>
    </w:pPr>
    <w:rPr>
      <w:rFonts w:ascii="Courier New" w:hAnsi="Courier New" w:cs="Times New Roman"/>
      <w:sz w:val="20"/>
      <w:szCs w:val="20"/>
    </w:rPr>
  </w:style>
  <w:style w:type="character" w:customStyle="1" w:styleId="a6">
    <w:name w:val="Текст Знак"/>
    <w:basedOn w:val="a2"/>
    <w:link w:val="a5"/>
    <w:uiPriority w:val="99"/>
    <w:rsid w:val="00DE02D4"/>
    <w:rPr>
      <w:rFonts w:ascii="Courier New" w:eastAsia="Times New Roman" w:hAnsi="Courier New" w:cs="Times New Roman"/>
      <w:sz w:val="20"/>
      <w:szCs w:val="20"/>
    </w:rPr>
  </w:style>
  <w:style w:type="paragraph" w:styleId="a7">
    <w:name w:val="header"/>
    <w:basedOn w:val="a1"/>
    <w:link w:val="a8"/>
    <w:uiPriority w:val="99"/>
    <w:rsid w:val="00DE02D4"/>
    <w:pPr>
      <w:tabs>
        <w:tab w:val="center" w:pos="4677"/>
        <w:tab w:val="right" w:pos="9355"/>
      </w:tabs>
      <w:spacing w:after="0" w:line="240" w:lineRule="auto"/>
    </w:pPr>
    <w:rPr>
      <w:rFonts w:cs="Times New Roman"/>
      <w:sz w:val="20"/>
      <w:szCs w:val="20"/>
    </w:rPr>
  </w:style>
  <w:style w:type="character" w:customStyle="1" w:styleId="a8">
    <w:name w:val="Верхний колонтитул Знак"/>
    <w:basedOn w:val="a2"/>
    <w:link w:val="a7"/>
    <w:uiPriority w:val="99"/>
    <w:rsid w:val="00DE02D4"/>
    <w:rPr>
      <w:rFonts w:ascii="Calibri" w:eastAsia="Times New Roman" w:hAnsi="Calibri" w:cs="Times New Roman"/>
      <w:sz w:val="20"/>
      <w:szCs w:val="20"/>
    </w:rPr>
  </w:style>
  <w:style w:type="paragraph" w:styleId="a9">
    <w:name w:val="footer"/>
    <w:basedOn w:val="a1"/>
    <w:link w:val="aa"/>
    <w:uiPriority w:val="99"/>
    <w:rsid w:val="00DE02D4"/>
    <w:pPr>
      <w:tabs>
        <w:tab w:val="center" w:pos="4677"/>
        <w:tab w:val="right" w:pos="9355"/>
      </w:tabs>
      <w:spacing w:after="0" w:line="240" w:lineRule="auto"/>
    </w:pPr>
    <w:rPr>
      <w:rFonts w:cs="Times New Roman"/>
      <w:sz w:val="20"/>
      <w:szCs w:val="20"/>
    </w:rPr>
  </w:style>
  <w:style w:type="character" w:customStyle="1" w:styleId="aa">
    <w:name w:val="Нижний колонтитул Знак"/>
    <w:basedOn w:val="a2"/>
    <w:link w:val="a9"/>
    <w:uiPriority w:val="99"/>
    <w:rsid w:val="00DE02D4"/>
    <w:rPr>
      <w:rFonts w:ascii="Calibri" w:eastAsia="Times New Roman" w:hAnsi="Calibri" w:cs="Times New Roman"/>
      <w:sz w:val="20"/>
      <w:szCs w:val="20"/>
    </w:rPr>
  </w:style>
  <w:style w:type="paragraph" w:styleId="ab">
    <w:name w:val="List Paragraph"/>
    <w:basedOn w:val="a1"/>
    <w:uiPriority w:val="34"/>
    <w:qFormat/>
    <w:rsid w:val="00DE02D4"/>
    <w:pPr>
      <w:ind w:left="720"/>
    </w:pPr>
  </w:style>
  <w:style w:type="paragraph" w:styleId="ac">
    <w:name w:val="Normal (Web)"/>
    <w:basedOn w:val="a1"/>
    <w:uiPriority w:val="99"/>
    <w:rsid w:val="00DE02D4"/>
    <w:pPr>
      <w:spacing w:after="0" w:line="360" w:lineRule="auto"/>
      <w:ind w:left="1080" w:firstLine="709"/>
      <w:jc w:val="both"/>
    </w:pPr>
    <w:rPr>
      <w:rFonts w:ascii="Times New Roman" w:hAnsi="Times New Roman" w:cs="Times New Roman"/>
      <w:spacing w:val="-5"/>
      <w:sz w:val="28"/>
      <w:szCs w:val="28"/>
    </w:rPr>
  </w:style>
  <w:style w:type="paragraph" w:styleId="21">
    <w:name w:val="Body Text Indent 2"/>
    <w:basedOn w:val="a1"/>
    <w:link w:val="22"/>
    <w:uiPriority w:val="99"/>
    <w:semiHidden/>
    <w:rsid w:val="00DE02D4"/>
    <w:pPr>
      <w:spacing w:after="0" w:line="240" w:lineRule="auto"/>
      <w:ind w:firstLine="708"/>
    </w:pPr>
    <w:rPr>
      <w:rFonts w:ascii="Times New Roman" w:hAnsi="Times New Roman" w:cs="Times New Roman"/>
      <w:sz w:val="24"/>
      <w:szCs w:val="24"/>
      <w:lang w:eastAsia="ru-RU"/>
    </w:rPr>
  </w:style>
  <w:style w:type="character" w:customStyle="1" w:styleId="22">
    <w:name w:val="Основной текст с отступом 2 Знак"/>
    <w:basedOn w:val="a2"/>
    <w:link w:val="21"/>
    <w:uiPriority w:val="99"/>
    <w:semiHidden/>
    <w:rsid w:val="00DE02D4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d">
    <w:name w:val="Table Grid"/>
    <w:basedOn w:val="a3"/>
    <w:uiPriority w:val="59"/>
    <w:rsid w:val="00DE02D4"/>
    <w:pPr>
      <w:spacing w:line="240" w:lineRule="auto"/>
    </w:pPr>
    <w:rPr>
      <w:rFonts w:ascii="Calibri" w:eastAsia="Times New Roman" w:hAnsi="Calibri" w:cs="Calibri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e">
    <w:name w:val="Мария"/>
    <w:basedOn w:val="a1"/>
    <w:rsid w:val="00DE02D4"/>
    <w:pPr>
      <w:spacing w:before="240" w:after="120" w:line="240" w:lineRule="auto"/>
      <w:ind w:firstLine="709"/>
      <w:jc w:val="both"/>
    </w:pPr>
    <w:rPr>
      <w:rFonts w:ascii="Times New Roman" w:hAnsi="Times New Roman" w:cs="Times New Roman"/>
      <w:sz w:val="26"/>
      <w:szCs w:val="26"/>
      <w:lang w:eastAsia="ru-RU"/>
    </w:rPr>
  </w:style>
  <w:style w:type="paragraph" w:styleId="23">
    <w:name w:val="Body Text 2"/>
    <w:basedOn w:val="a1"/>
    <w:link w:val="24"/>
    <w:uiPriority w:val="99"/>
    <w:semiHidden/>
    <w:unhideWhenUsed/>
    <w:rsid w:val="00DE02D4"/>
    <w:pPr>
      <w:spacing w:after="120" w:line="480" w:lineRule="auto"/>
    </w:pPr>
    <w:rPr>
      <w:rFonts w:cs="Times New Roman"/>
      <w:sz w:val="20"/>
      <w:szCs w:val="20"/>
    </w:rPr>
  </w:style>
  <w:style w:type="character" w:customStyle="1" w:styleId="24">
    <w:name w:val="Основной текст 2 Знак"/>
    <w:basedOn w:val="a2"/>
    <w:link w:val="23"/>
    <w:uiPriority w:val="99"/>
    <w:semiHidden/>
    <w:rsid w:val="00DE02D4"/>
    <w:rPr>
      <w:rFonts w:ascii="Calibri" w:eastAsia="Times New Roman" w:hAnsi="Calibri" w:cs="Times New Roman"/>
      <w:sz w:val="20"/>
      <w:szCs w:val="20"/>
    </w:rPr>
  </w:style>
  <w:style w:type="paragraph" w:customStyle="1" w:styleId="af">
    <w:name w:val="Первый уровень"/>
    <w:basedOn w:val="ab"/>
    <w:next w:val="a1"/>
    <w:qFormat/>
    <w:rsid w:val="00DE02D4"/>
    <w:pPr>
      <w:pageBreakBefore/>
      <w:spacing w:after="240" w:line="312" w:lineRule="auto"/>
      <w:ind w:left="360" w:hanging="360"/>
      <w:jc w:val="center"/>
    </w:pPr>
    <w:rPr>
      <w:rFonts w:ascii="Times New Roman" w:hAnsi="Times New Roman" w:cs="Times New Roman"/>
      <w:b/>
      <w:sz w:val="28"/>
    </w:rPr>
  </w:style>
  <w:style w:type="paragraph" w:customStyle="1" w:styleId="af0">
    <w:name w:val="Второй уровень"/>
    <w:basedOn w:val="ab"/>
    <w:qFormat/>
    <w:rsid w:val="00DE02D4"/>
    <w:pPr>
      <w:spacing w:before="120" w:after="120" w:line="312" w:lineRule="auto"/>
      <w:ind w:left="792" w:hanging="432"/>
      <w:jc w:val="center"/>
    </w:pPr>
    <w:rPr>
      <w:rFonts w:ascii="Times New Roman" w:hAnsi="Times New Roman" w:cs="Times New Roman"/>
      <w:b/>
      <w:sz w:val="28"/>
    </w:rPr>
  </w:style>
  <w:style w:type="paragraph" w:styleId="af1">
    <w:name w:val="Balloon Text"/>
    <w:basedOn w:val="a1"/>
    <w:link w:val="af2"/>
    <w:semiHidden/>
    <w:unhideWhenUsed/>
    <w:rsid w:val="00DE02D4"/>
    <w:pPr>
      <w:spacing w:after="0" w:line="240" w:lineRule="auto"/>
    </w:pPr>
    <w:rPr>
      <w:rFonts w:ascii="Tahoma" w:hAnsi="Tahoma" w:cs="Times New Roman"/>
      <w:sz w:val="16"/>
      <w:szCs w:val="16"/>
    </w:rPr>
  </w:style>
  <w:style w:type="character" w:customStyle="1" w:styleId="af2">
    <w:name w:val="Текст выноски Знак"/>
    <w:basedOn w:val="a2"/>
    <w:link w:val="af1"/>
    <w:semiHidden/>
    <w:rsid w:val="00DE02D4"/>
    <w:rPr>
      <w:rFonts w:ascii="Tahoma" w:eastAsia="Times New Roman" w:hAnsi="Tahoma" w:cs="Times New Roman"/>
      <w:sz w:val="16"/>
      <w:szCs w:val="16"/>
    </w:rPr>
  </w:style>
  <w:style w:type="paragraph" w:styleId="af3">
    <w:name w:val="caption"/>
    <w:basedOn w:val="a1"/>
    <w:next w:val="a1"/>
    <w:link w:val="af4"/>
    <w:unhideWhenUsed/>
    <w:qFormat/>
    <w:rsid w:val="00DE02D4"/>
    <w:rPr>
      <w:rFonts w:cs="Times New Roman"/>
      <w:b/>
      <w:bCs/>
      <w:sz w:val="20"/>
      <w:szCs w:val="20"/>
    </w:rPr>
  </w:style>
  <w:style w:type="paragraph" w:customStyle="1" w:styleId="ConsPlusNormal">
    <w:name w:val="ConsPlusNormal"/>
    <w:rsid w:val="00DE02D4"/>
    <w:pPr>
      <w:widowControl w:val="0"/>
      <w:autoSpaceDE w:val="0"/>
      <w:autoSpaceDN w:val="0"/>
      <w:adjustRightInd w:val="0"/>
      <w:spacing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PlusTitle">
    <w:name w:val="ConsPlusTitle"/>
    <w:rsid w:val="00DE02D4"/>
    <w:pPr>
      <w:widowControl w:val="0"/>
      <w:autoSpaceDE w:val="0"/>
      <w:autoSpaceDN w:val="0"/>
      <w:adjustRightInd w:val="0"/>
      <w:spacing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CharChar">
    <w:name w:val="Char Char Знак Знак Знак"/>
    <w:basedOn w:val="a1"/>
    <w:rsid w:val="00DE02D4"/>
    <w:pPr>
      <w:spacing w:after="160" w:line="240" w:lineRule="exact"/>
    </w:pPr>
    <w:rPr>
      <w:rFonts w:ascii="Tahoma" w:hAnsi="Tahoma" w:cs="Times New Roman"/>
      <w:sz w:val="20"/>
      <w:szCs w:val="20"/>
      <w:lang w:val="en-US"/>
    </w:rPr>
  </w:style>
  <w:style w:type="paragraph" w:customStyle="1" w:styleId="Style4">
    <w:name w:val="Style4"/>
    <w:basedOn w:val="a1"/>
    <w:uiPriority w:val="99"/>
    <w:rsid w:val="00DE02D4"/>
    <w:pPr>
      <w:widowControl w:val="0"/>
      <w:autoSpaceDE w:val="0"/>
      <w:autoSpaceDN w:val="0"/>
      <w:adjustRightInd w:val="0"/>
      <w:spacing w:after="0" w:line="274" w:lineRule="exact"/>
      <w:ind w:firstLine="720"/>
      <w:jc w:val="both"/>
    </w:pPr>
    <w:rPr>
      <w:rFonts w:ascii="Arial" w:hAnsi="Arial" w:cs="Arial"/>
      <w:sz w:val="24"/>
      <w:szCs w:val="24"/>
      <w:lang w:eastAsia="ru-RU"/>
    </w:rPr>
  </w:style>
  <w:style w:type="character" w:customStyle="1" w:styleId="FontStyle28">
    <w:name w:val="Font Style28"/>
    <w:uiPriority w:val="99"/>
    <w:rsid w:val="00DE02D4"/>
    <w:rPr>
      <w:rFonts w:ascii="Arial" w:hAnsi="Arial" w:cs="Arial"/>
      <w:sz w:val="24"/>
      <w:szCs w:val="24"/>
    </w:rPr>
  </w:style>
  <w:style w:type="character" w:customStyle="1" w:styleId="FontStyle33">
    <w:name w:val="Font Style33"/>
    <w:uiPriority w:val="99"/>
    <w:rsid w:val="00DE02D4"/>
    <w:rPr>
      <w:rFonts w:ascii="Arial Narrow" w:hAnsi="Arial Narrow" w:cs="Arial Narrow"/>
      <w:sz w:val="24"/>
      <w:szCs w:val="24"/>
    </w:rPr>
  </w:style>
  <w:style w:type="paragraph" w:styleId="af5">
    <w:name w:val="Title"/>
    <w:basedOn w:val="a1"/>
    <w:link w:val="af6"/>
    <w:uiPriority w:val="99"/>
    <w:qFormat/>
    <w:rsid w:val="00DE02D4"/>
    <w:pPr>
      <w:spacing w:after="0" w:line="360" w:lineRule="auto"/>
      <w:ind w:firstLine="709"/>
      <w:jc w:val="center"/>
    </w:pPr>
    <w:rPr>
      <w:rFonts w:ascii="Times New Roman" w:hAnsi="Times New Roman" w:cs="Times New Roman"/>
      <w:b/>
      <w:bCs/>
      <w:sz w:val="28"/>
      <w:szCs w:val="28"/>
    </w:rPr>
  </w:style>
  <w:style w:type="character" w:customStyle="1" w:styleId="af6">
    <w:name w:val="Название Знак"/>
    <w:basedOn w:val="a2"/>
    <w:link w:val="af5"/>
    <w:uiPriority w:val="99"/>
    <w:rsid w:val="00DE02D4"/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af7">
    <w:name w:val="Body Text"/>
    <w:aliases w:val="Знак1 Знак,text,Body Text2, Знак1 Знак, Знак"/>
    <w:basedOn w:val="a1"/>
    <w:link w:val="af8"/>
    <w:unhideWhenUsed/>
    <w:rsid w:val="00DE02D4"/>
    <w:pPr>
      <w:spacing w:after="120"/>
    </w:pPr>
    <w:rPr>
      <w:rFonts w:cs="Times New Roman"/>
    </w:rPr>
  </w:style>
  <w:style w:type="character" w:customStyle="1" w:styleId="af8">
    <w:name w:val="Основной текст Знак"/>
    <w:aliases w:val="Знак1 Знак Знак,text Знак,Body Text2 Знак, Знак1 Знак Знак, Знак Знак"/>
    <w:basedOn w:val="a2"/>
    <w:link w:val="af7"/>
    <w:rsid w:val="00DE02D4"/>
    <w:rPr>
      <w:rFonts w:ascii="Calibri" w:eastAsia="Times New Roman" w:hAnsi="Calibri" w:cs="Times New Roman"/>
    </w:rPr>
  </w:style>
  <w:style w:type="character" w:customStyle="1" w:styleId="af4">
    <w:name w:val="Название объекта Знак"/>
    <w:link w:val="af3"/>
    <w:rsid w:val="00DE02D4"/>
    <w:rPr>
      <w:rFonts w:ascii="Calibri" w:eastAsia="Times New Roman" w:hAnsi="Calibri" w:cs="Times New Roman"/>
      <w:b/>
      <w:bCs/>
      <w:sz w:val="20"/>
      <w:szCs w:val="20"/>
    </w:rPr>
  </w:style>
  <w:style w:type="paragraph" w:styleId="a">
    <w:name w:val="List Bullet"/>
    <w:basedOn w:val="a1"/>
    <w:rsid w:val="00DE02D4"/>
    <w:pPr>
      <w:widowControl w:val="0"/>
      <w:numPr>
        <w:numId w:val="4"/>
      </w:numPr>
      <w:tabs>
        <w:tab w:val="left" w:pos="357"/>
      </w:tabs>
      <w:autoSpaceDE w:val="0"/>
      <w:autoSpaceDN w:val="0"/>
      <w:adjustRightInd w:val="0"/>
      <w:spacing w:before="120" w:after="0" w:line="240" w:lineRule="auto"/>
      <w:jc w:val="both"/>
    </w:pPr>
    <w:rPr>
      <w:rFonts w:ascii="Times New Roman" w:hAnsi="Times New Roman" w:cs="Times New Roman"/>
      <w:sz w:val="26"/>
      <w:szCs w:val="20"/>
      <w:lang w:eastAsia="ru-RU"/>
    </w:rPr>
  </w:style>
  <w:style w:type="paragraph" w:styleId="af9">
    <w:name w:val="Body Text Indent"/>
    <w:basedOn w:val="a1"/>
    <w:link w:val="afa"/>
    <w:uiPriority w:val="99"/>
    <w:rsid w:val="00DE02D4"/>
    <w:pPr>
      <w:spacing w:after="120" w:line="240" w:lineRule="auto"/>
      <w:ind w:left="283"/>
    </w:pPr>
    <w:rPr>
      <w:rFonts w:ascii="Times New Roman" w:hAnsi="Times New Roman" w:cs="Times New Roman"/>
      <w:sz w:val="24"/>
      <w:szCs w:val="24"/>
    </w:rPr>
  </w:style>
  <w:style w:type="character" w:customStyle="1" w:styleId="afa">
    <w:name w:val="Основной текст с отступом Знак"/>
    <w:basedOn w:val="a2"/>
    <w:link w:val="af9"/>
    <w:uiPriority w:val="99"/>
    <w:rsid w:val="00DE02D4"/>
    <w:rPr>
      <w:rFonts w:ascii="Times New Roman" w:eastAsia="Times New Roman" w:hAnsi="Times New Roman" w:cs="Times New Roman"/>
      <w:sz w:val="24"/>
      <w:szCs w:val="24"/>
    </w:rPr>
  </w:style>
  <w:style w:type="paragraph" w:customStyle="1" w:styleId="S">
    <w:name w:val="S_Обычный"/>
    <w:basedOn w:val="a1"/>
    <w:link w:val="S0"/>
    <w:autoRedefine/>
    <w:rsid w:val="00DE02D4"/>
    <w:pPr>
      <w:suppressAutoHyphens/>
      <w:spacing w:after="0" w:line="240" w:lineRule="auto"/>
      <w:ind w:firstLine="709"/>
      <w:jc w:val="both"/>
    </w:pPr>
    <w:rPr>
      <w:rFonts w:ascii="Times New Roman" w:eastAsia="MS Mincho" w:hAnsi="Times New Roman" w:cs="Times New Roman"/>
      <w:bCs/>
      <w:spacing w:val="-5"/>
      <w:sz w:val="28"/>
      <w:szCs w:val="28"/>
      <w:lang w:eastAsia="ar-SA"/>
    </w:rPr>
  </w:style>
  <w:style w:type="character" w:customStyle="1" w:styleId="S10">
    <w:name w:val="S_Маркированный Знак1"/>
    <w:link w:val="S6"/>
    <w:locked/>
    <w:rsid w:val="00DE02D4"/>
    <w:rPr>
      <w:rFonts w:ascii="Times New Roman" w:hAnsi="Times New Roman" w:cs="Times New Roman"/>
      <w:sz w:val="24"/>
      <w:szCs w:val="24"/>
    </w:rPr>
  </w:style>
  <w:style w:type="paragraph" w:customStyle="1" w:styleId="S6">
    <w:name w:val="S_Маркированный"/>
    <w:basedOn w:val="a"/>
    <w:link w:val="S10"/>
    <w:autoRedefine/>
    <w:rsid w:val="00DE02D4"/>
    <w:pPr>
      <w:widowControl/>
      <w:numPr>
        <w:numId w:val="0"/>
      </w:numPr>
      <w:spacing w:before="0" w:line="360" w:lineRule="auto"/>
      <w:ind w:firstLine="709"/>
    </w:pPr>
    <w:rPr>
      <w:rFonts w:eastAsiaTheme="minorHAnsi"/>
      <w:sz w:val="24"/>
      <w:szCs w:val="24"/>
      <w:lang w:eastAsia="en-US"/>
    </w:rPr>
  </w:style>
  <w:style w:type="paragraph" w:styleId="HTML">
    <w:name w:val="HTML Preformatted"/>
    <w:basedOn w:val="a1"/>
    <w:link w:val="HTML0"/>
    <w:unhideWhenUsed/>
    <w:rsid w:val="00DE02D4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hAnsi="Courier New" w:cs="Times New Roman"/>
      <w:sz w:val="20"/>
      <w:szCs w:val="20"/>
    </w:rPr>
  </w:style>
  <w:style w:type="character" w:customStyle="1" w:styleId="HTML0">
    <w:name w:val="Стандартный HTML Знак"/>
    <w:basedOn w:val="a2"/>
    <w:link w:val="HTML"/>
    <w:rsid w:val="00DE02D4"/>
    <w:rPr>
      <w:rFonts w:ascii="Courier New" w:eastAsia="Times New Roman" w:hAnsi="Courier New" w:cs="Times New Roman"/>
      <w:sz w:val="20"/>
      <w:szCs w:val="20"/>
    </w:rPr>
  </w:style>
  <w:style w:type="paragraph" w:customStyle="1" w:styleId="western">
    <w:name w:val="western"/>
    <w:basedOn w:val="a1"/>
    <w:rsid w:val="00DE02D4"/>
    <w:pPr>
      <w:spacing w:before="100" w:beforeAutospacing="1" w:after="115"/>
    </w:pPr>
    <w:rPr>
      <w:rFonts w:cs="Times New Roman"/>
      <w:color w:val="000000"/>
      <w:lang w:eastAsia="ru-RU"/>
    </w:rPr>
  </w:style>
  <w:style w:type="paragraph" w:customStyle="1" w:styleId="afb">
    <w:name w:val="Знак"/>
    <w:basedOn w:val="a1"/>
    <w:rsid w:val="00DE02D4"/>
    <w:pPr>
      <w:spacing w:after="160" w:line="240" w:lineRule="exact"/>
    </w:pPr>
    <w:rPr>
      <w:rFonts w:ascii="Verdana" w:hAnsi="Verdana" w:cs="Verdana"/>
      <w:sz w:val="20"/>
      <w:szCs w:val="20"/>
      <w:lang w:val="en-US"/>
    </w:rPr>
  </w:style>
  <w:style w:type="paragraph" w:customStyle="1" w:styleId="10">
    <w:name w:val="Маркированный список1 Знак Знак"/>
    <w:basedOn w:val="afc"/>
    <w:rsid w:val="00DE02D4"/>
    <w:pPr>
      <w:numPr>
        <w:numId w:val="5"/>
      </w:numPr>
    </w:pPr>
    <w:rPr>
      <w:rFonts w:eastAsia="Calibri" w:cs="Times New Roman"/>
    </w:rPr>
  </w:style>
  <w:style w:type="paragraph" w:styleId="afc">
    <w:name w:val="List"/>
    <w:basedOn w:val="a1"/>
    <w:uiPriority w:val="99"/>
    <w:semiHidden/>
    <w:unhideWhenUsed/>
    <w:rsid w:val="00DE02D4"/>
    <w:pPr>
      <w:ind w:left="283" w:hanging="283"/>
      <w:contextualSpacing/>
    </w:pPr>
  </w:style>
  <w:style w:type="character" w:styleId="afd">
    <w:name w:val="annotation reference"/>
    <w:uiPriority w:val="99"/>
    <w:semiHidden/>
    <w:unhideWhenUsed/>
    <w:rsid w:val="00DE02D4"/>
    <w:rPr>
      <w:sz w:val="16"/>
      <w:szCs w:val="16"/>
    </w:rPr>
  </w:style>
  <w:style w:type="paragraph" w:styleId="afe">
    <w:name w:val="annotation text"/>
    <w:basedOn w:val="a1"/>
    <w:link w:val="aff"/>
    <w:uiPriority w:val="99"/>
    <w:semiHidden/>
    <w:unhideWhenUsed/>
    <w:rsid w:val="00DE02D4"/>
    <w:rPr>
      <w:rFonts w:cs="Times New Roman"/>
      <w:sz w:val="20"/>
      <w:szCs w:val="20"/>
    </w:rPr>
  </w:style>
  <w:style w:type="character" w:customStyle="1" w:styleId="aff">
    <w:name w:val="Текст примечания Знак"/>
    <w:basedOn w:val="a2"/>
    <w:link w:val="afe"/>
    <w:uiPriority w:val="99"/>
    <w:semiHidden/>
    <w:rsid w:val="00DE02D4"/>
    <w:rPr>
      <w:rFonts w:ascii="Calibri" w:eastAsia="Times New Roman" w:hAnsi="Calibri" w:cs="Times New Roman"/>
      <w:sz w:val="20"/>
      <w:szCs w:val="20"/>
    </w:rPr>
  </w:style>
  <w:style w:type="paragraph" w:styleId="aff0">
    <w:name w:val="annotation subject"/>
    <w:basedOn w:val="afe"/>
    <w:next w:val="afe"/>
    <w:link w:val="aff1"/>
    <w:uiPriority w:val="99"/>
    <w:semiHidden/>
    <w:unhideWhenUsed/>
    <w:rsid w:val="00DE02D4"/>
    <w:rPr>
      <w:b/>
      <w:bCs/>
    </w:rPr>
  </w:style>
  <w:style w:type="character" w:customStyle="1" w:styleId="aff1">
    <w:name w:val="Тема примечания Знак"/>
    <w:basedOn w:val="aff"/>
    <w:link w:val="aff0"/>
    <w:uiPriority w:val="99"/>
    <w:semiHidden/>
    <w:rsid w:val="00DE02D4"/>
    <w:rPr>
      <w:b/>
      <w:bCs/>
    </w:rPr>
  </w:style>
  <w:style w:type="paragraph" w:styleId="aff2">
    <w:name w:val="No Spacing"/>
    <w:link w:val="aff3"/>
    <w:uiPriority w:val="1"/>
    <w:qFormat/>
    <w:rsid w:val="00DE02D4"/>
    <w:pPr>
      <w:suppressAutoHyphens/>
      <w:spacing w:line="240" w:lineRule="auto"/>
      <w:jc w:val="both"/>
    </w:pPr>
    <w:rPr>
      <w:rFonts w:ascii="Calibri" w:eastAsia="Arial" w:hAnsi="Calibri" w:cs="Times New Roman"/>
      <w:lang w:eastAsia="ar-SA"/>
    </w:rPr>
  </w:style>
  <w:style w:type="paragraph" w:customStyle="1" w:styleId="Standard">
    <w:name w:val="Standard"/>
    <w:rsid w:val="00DE02D4"/>
    <w:pPr>
      <w:widowControl w:val="0"/>
      <w:suppressAutoHyphens/>
      <w:autoSpaceDN w:val="0"/>
      <w:spacing w:line="240" w:lineRule="auto"/>
      <w:textAlignment w:val="baseline"/>
    </w:pPr>
    <w:rPr>
      <w:rFonts w:ascii="Times New Roman" w:eastAsia="Lucida Sans Unicode" w:hAnsi="Times New Roman" w:cs="Mangal"/>
      <w:kern w:val="3"/>
      <w:sz w:val="24"/>
      <w:szCs w:val="24"/>
      <w:lang w:eastAsia="zh-CN" w:bidi="hi-IN"/>
    </w:rPr>
  </w:style>
  <w:style w:type="paragraph" w:customStyle="1" w:styleId="12">
    <w:name w:val="Основной текст1"/>
    <w:basedOn w:val="Standard"/>
    <w:rsid w:val="00DE02D4"/>
    <w:pPr>
      <w:shd w:val="clear" w:color="auto" w:fill="FFFFFF"/>
      <w:spacing w:before="240" w:after="60" w:line="283" w:lineRule="exact"/>
      <w:ind w:hanging="360"/>
    </w:pPr>
    <w:rPr>
      <w:rFonts w:eastAsia="Times New Roman" w:cs="Times New Roman"/>
      <w:sz w:val="23"/>
      <w:szCs w:val="23"/>
    </w:rPr>
  </w:style>
  <w:style w:type="character" w:styleId="aff4">
    <w:name w:val="Hyperlink"/>
    <w:uiPriority w:val="99"/>
    <w:unhideWhenUsed/>
    <w:rsid w:val="00DE02D4"/>
    <w:rPr>
      <w:color w:val="0000FF"/>
      <w:u w:val="single"/>
    </w:rPr>
  </w:style>
  <w:style w:type="paragraph" w:styleId="13">
    <w:name w:val="toc 1"/>
    <w:basedOn w:val="a1"/>
    <w:next w:val="a1"/>
    <w:autoRedefine/>
    <w:uiPriority w:val="39"/>
    <w:unhideWhenUsed/>
    <w:rsid w:val="00DE02D4"/>
    <w:pPr>
      <w:tabs>
        <w:tab w:val="left" w:pos="440"/>
        <w:tab w:val="right" w:leader="dot" w:pos="9781"/>
      </w:tabs>
      <w:spacing w:before="120" w:after="0" w:line="240" w:lineRule="auto"/>
      <w:ind w:right="851"/>
    </w:pPr>
    <w:rPr>
      <w:b/>
      <w:bCs/>
      <w:sz w:val="20"/>
      <w:szCs w:val="20"/>
    </w:rPr>
  </w:style>
  <w:style w:type="paragraph" w:styleId="25">
    <w:name w:val="toc 2"/>
    <w:basedOn w:val="a1"/>
    <w:next w:val="a1"/>
    <w:autoRedefine/>
    <w:uiPriority w:val="39"/>
    <w:unhideWhenUsed/>
    <w:rsid w:val="00DE02D4"/>
    <w:pPr>
      <w:tabs>
        <w:tab w:val="right" w:leader="dot" w:pos="9781"/>
      </w:tabs>
      <w:spacing w:before="120" w:after="0"/>
      <w:ind w:right="142" w:firstLine="221"/>
    </w:pPr>
    <w:rPr>
      <w:rFonts w:ascii="Times New Roman" w:hAnsi="Times New Roman" w:cs="Times New Roman"/>
      <w:i/>
      <w:iCs/>
      <w:noProof/>
      <w:sz w:val="24"/>
      <w:szCs w:val="24"/>
    </w:rPr>
  </w:style>
  <w:style w:type="paragraph" w:styleId="31">
    <w:name w:val="toc 3"/>
    <w:basedOn w:val="a1"/>
    <w:next w:val="a1"/>
    <w:autoRedefine/>
    <w:uiPriority w:val="39"/>
    <w:unhideWhenUsed/>
    <w:rsid w:val="00DE02D4"/>
    <w:pPr>
      <w:tabs>
        <w:tab w:val="right" w:leader="dot" w:pos="9062"/>
      </w:tabs>
      <w:spacing w:after="0"/>
      <w:ind w:left="284"/>
    </w:pPr>
    <w:rPr>
      <w:rFonts w:ascii="Times New Roman" w:hAnsi="Times New Roman"/>
      <w:i/>
      <w:noProof/>
    </w:rPr>
  </w:style>
  <w:style w:type="paragraph" w:customStyle="1" w:styleId="aff5">
    <w:name w:val="Заголовок"/>
    <w:basedOn w:val="a1"/>
    <w:next w:val="af7"/>
    <w:rsid w:val="00DE02D4"/>
    <w:pPr>
      <w:keepNext/>
      <w:suppressAutoHyphens/>
      <w:spacing w:before="240" w:after="60" w:line="240" w:lineRule="auto"/>
      <w:jc w:val="center"/>
    </w:pPr>
    <w:rPr>
      <w:rFonts w:ascii="Cambria" w:eastAsia="Lucida Sans Unicode" w:hAnsi="Cambria" w:cs="Mangal"/>
      <w:b/>
      <w:bCs/>
      <w:kern w:val="1"/>
      <w:sz w:val="32"/>
      <w:szCs w:val="32"/>
      <w:lang w:val="en-US" w:bidi="en-US"/>
    </w:rPr>
  </w:style>
  <w:style w:type="paragraph" w:customStyle="1" w:styleId="14">
    <w:name w:val="Текст1"/>
    <w:basedOn w:val="a1"/>
    <w:rsid w:val="00DE02D4"/>
    <w:pPr>
      <w:suppressAutoHyphens/>
      <w:spacing w:after="0" w:line="240" w:lineRule="auto"/>
    </w:pPr>
    <w:rPr>
      <w:rFonts w:ascii="Courier New" w:eastAsia="Lucida Sans Unicode" w:hAnsi="Courier New" w:cs="Courier New"/>
      <w:kern w:val="1"/>
      <w:sz w:val="20"/>
      <w:szCs w:val="20"/>
      <w:lang w:val="en-US" w:bidi="en-US"/>
    </w:rPr>
  </w:style>
  <w:style w:type="paragraph" w:customStyle="1" w:styleId="15">
    <w:name w:val="Обычный (веб)1"/>
    <w:basedOn w:val="a1"/>
    <w:rsid w:val="00DE02D4"/>
    <w:pPr>
      <w:suppressAutoHyphens/>
      <w:spacing w:after="0" w:line="360" w:lineRule="auto"/>
      <w:ind w:left="1080" w:firstLine="709"/>
      <w:jc w:val="both"/>
    </w:pPr>
    <w:rPr>
      <w:rFonts w:ascii="Times New Roman" w:eastAsia="Lucida Sans Unicode" w:hAnsi="Times New Roman"/>
      <w:spacing w:val="-5"/>
      <w:kern w:val="1"/>
      <w:sz w:val="28"/>
      <w:szCs w:val="28"/>
      <w:lang w:val="en-US" w:bidi="en-US"/>
    </w:rPr>
  </w:style>
  <w:style w:type="paragraph" w:styleId="aff6">
    <w:name w:val="TOC Heading"/>
    <w:basedOn w:val="1"/>
    <w:next w:val="a1"/>
    <w:uiPriority w:val="39"/>
    <w:semiHidden/>
    <w:unhideWhenUsed/>
    <w:qFormat/>
    <w:rsid w:val="00DE02D4"/>
    <w:pPr>
      <w:numPr>
        <w:numId w:val="0"/>
      </w:numPr>
      <w:spacing w:line="276" w:lineRule="auto"/>
      <w:jc w:val="left"/>
      <w:outlineLvl w:val="9"/>
    </w:pPr>
  </w:style>
  <w:style w:type="paragraph" w:customStyle="1" w:styleId="16">
    <w:name w:val="Обычный1"/>
    <w:link w:val="Normal"/>
    <w:rsid w:val="00DE02D4"/>
    <w:pPr>
      <w:snapToGrid w:val="0"/>
      <w:spacing w:line="240" w:lineRule="auto"/>
    </w:pPr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Normal">
    <w:name w:val="Normal Знак"/>
    <w:link w:val="16"/>
    <w:rsid w:val="00DE02D4"/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S0">
    <w:name w:val="S_Обычный Знак"/>
    <w:link w:val="S"/>
    <w:rsid w:val="00DE02D4"/>
    <w:rPr>
      <w:rFonts w:ascii="Times New Roman" w:eastAsia="MS Mincho" w:hAnsi="Times New Roman" w:cs="Times New Roman"/>
      <w:bCs/>
      <w:spacing w:val="-5"/>
      <w:sz w:val="28"/>
      <w:szCs w:val="28"/>
      <w:lang w:eastAsia="ar-SA"/>
    </w:rPr>
  </w:style>
  <w:style w:type="paragraph" w:styleId="aff7">
    <w:name w:val="Document Map"/>
    <w:basedOn w:val="a1"/>
    <w:link w:val="aff8"/>
    <w:uiPriority w:val="99"/>
    <w:semiHidden/>
    <w:unhideWhenUsed/>
    <w:rsid w:val="00DE02D4"/>
    <w:rPr>
      <w:rFonts w:ascii="Tahoma" w:hAnsi="Tahoma" w:cs="Times New Roman"/>
      <w:sz w:val="16"/>
      <w:szCs w:val="16"/>
    </w:rPr>
  </w:style>
  <w:style w:type="character" w:customStyle="1" w:styleId="aff8">
    <w:name w:val="Схема документа Знак"/>
    <w:basedOn w:val="a2"/>
    <w:link w:val="aff7"/>
    <w:uiPriority w:val="99"/>
    <w:semiHidden/>
    <w:rsid w:val="00DE02D4"/>
    <w:rPr>
      <w:rFonts w:ascii="Tahoma" w:eastAsia="Times New Roman" w:hAnsi="Tahoma" w:cs="Times New Roman"/>
      <w:sz w:val="16"/>
      <w:szCs w:val="16"/>
    </w:rPr>
  </w:style>
  <w:style w:type="paragraph" w:customStyle="1" w:styleId="210">
    <w:name w:val="Основной текст с отступом 21"/>
    <w:basedOn w:val="a1"/>
    <w:rsid w:val="00DE02D4"/>
    <w:pPr>
      <w:spacing w:after="0" w:line="240" w:lineRule="auto"/>
      <w:ind w:firstLine="709"/>
      <w:jc w:val="both"/>
    </w:pPr>
    <w:rPr>
      <w:rFonts w:ascii="Times New Roman" w:hAnsi="Times New Roman" w:cs="Times New Roman"/>
      <w:sz w:val="26"/>
      <w:szCs w:val="20"/>
      <w:lang w:eastAsia="ru-RU"/>
    </w:rPr>
  </w:style>
  <w:style w:type="paragraph" w:customStyle="1" w:styleId="17">
    <w:name w:val="Абзац списка1"/>
    <w:basedOn w:val="a1"/>
    <w:rsid w:val="00DE02D4"/>
    <w:pPr>
      <w:suppressAutoHyphens/>
      <w:spacing w:after="0" w:line="240" w:lineRule="auto"/>
      <w:ind w:left="720"/>
    </w:pPr>
    <w:rPr>
      <w:rFonts w:cs="Times New Roman"/>
      <w:kern w:val="1"/>
      <w:sz w:val="24"/>
      <w:szCs w:val="24"/>
      <w:lang w:eastAsia="hi-IN" w:bidi="hi-IN"/>
    </w:rPr>
  </w:style>
  <w:style w:type="paragraph" w:customStyle="1" w:styleId="HTML1">
    <w:name w:val="Стандартный HTML1"/>
    <w:basedOn w:val="a1"/>
    <w:rsid w:val="00DE02D4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uppressAutoHyphens/>
      <w:spacing w:after="0" w:line="100" w:lineRule="atLeast"/>
    </w:pPr>
    <w:rPr>
      <w:rFonts w:ascii="Courier New" w:hAnsi="Courier New" w:cs="Courier New"/>
      <w:kern w:val="1"/>
      <w:sz w:val="20"/>
      <w:szCs w:val="20"/>
      <w:lang w:eastAsia="hi-IN" w:bidi="hi-IN"/>
    </w:rPr>
  </w:style>
  <w:style w:type="paragraph" w:customStyle="1" w:styleId="aff9">
    <w:name w:val="Содержимое таблицы"/>
    <w:basedOn w:val="a1"/>
    <w:rsid w:val="00DE02D4"/>
    <w:pPr>
      <w:suppressLineNumbers/>
      <w:suppressAutoHyphens/>
      <w:spacing w:after="0" w:line="240" w:lineRule="auto"/>
    </w:pPr>
    <w:rPr>
      <w:rFonts w:cs="Times New Roman"/>
      <w:kern w:val="1"/>
      <w:sz w:val="24"/>
      <w:szCs w:val="24"/>
      <w:lang w:eastAsia="hi-IN" w:bidi="hi-IN"/>
    </w:rPr>
  </w:style>
  <w:style w:type="paragraph" w:styleId="affa">
    <w:name w:val="Subtitle"/>
    <w:basedOn w:val="a1"/>
    <w:link w:val="affb"/>
    <w:qFormat/>
    <w:rsid w:val="00DE02D4"/>
    <w:pPr>
      <w:spacing w:after="0" w:line="240" w:lineRule="auto"/>
      <w:jc w:val="center"/>
    </w:pPr>
    <w:rPr>
      <w:rFonts w:ascii="Times New Roman" w:hAnsi="Times New Roman" w:cs="Times New Roman"/>
      <w:b/>
      <w:sz w:val="24"/>
      <w:szCs w:val="20"/>
    </w:rPr>
  </w:style>
  <w:style w:type="character" w:customStyle="1" w:styleId="affb">
    <w:name w:val="Подзаголовок Знак"/>
    <w:basedOn w:val="a2"/>
    <w:link w:val="affa"/>
    <w:rsid w:val="00DE02D4"/>
    <w:rPr>
      <w:rFonts w:ascii="Times New Roman" w:eastAsia="Times New Roman" w:hAnsi="Times New Roman" w:cs="Times New Roman"/>
      <w:b/>
      <w:sz w:val="24"/>
      <w:szCs w:val="20"/>
    </w:rPr>
  </w:style>
  <w:style w:type="paragraph" w:styleId="32">
    <w:name w:val="Body Text 3"/>
    <w:basedOn w:val="a1"/>
    <w:link w:val="33"/>
    <w:uiPriority w:val="99"/>
    <w:semiHidden/>
    <w:unhideWhenUsed/>
    <w:rsid w:val="00DE02D4"/>
    <w:pPr>
      <w:spacing w:after="120"/>
    </w:pPr>
    <w:rPr>
      <w:rFonts w:cs="Times New Roman"/>
      <w:sz w:val="16"/>
      <w:szCs w:val="16"/>
    </w:rPr>
  </w:style>
  <w:style w:type="character" w:customStyle="1" w:styleId="33">
    <w:name w:val="Основной текст 3 Знак"/>
    <w:basedOn w:val="a2"/>
    <w:link w:val="32"/>
    <w:uiPriority w:val="99"/>
    <w:semiHidden/>
    <w:rsid w:val="00DE02D4"/>
    <w:rPr>
      <w:rFonts w:ascii="Calibri" w:eastAsia="Times New Roman" w:hAnsi="Calibri" w:cs="Times New Roman"/>
      <w:sz w:val="16"/>
      <w:szCs w:val="16"/>
    </w:rPr>
  </w:style>
  <w:style w:type="paragraph" w:customStyle="1" w:styleId="18">
    <w:name w:val="Название объекта1"/>
    <w:basedOn w:val="a1"/>
    <w:next w:val="a1"/>
    <w:rsid w:val="00DE02D4"/>
    <w:pPr>
      <w:suppressAutoHyphens/>
    </w:pPr>
    <w:rPr>
      <w:b/>
      <w:bCs/>
      <w:sz w:val="20"/>
      <w:szCs w:val="20"/>
      <w:lang w:eastAsia="ar-SA"/>
    </w:rPr>
  </w:style>
  <w:style w:type="paragraph" w:customStyle="1" w:styleId="19">
    <w:name w:val="Маркированный список1"/>
    <w:basedOn w:val="a1"/>
    <w:rsid w:val="00DE02D4"/>
    <w:pPr>
      <w:widowControl w:val="0"/>
      <w:tabs>
        <w:tab w:val="left" w:pos="357"/>
      </w:tabs>
      <w:suppressAutoHyphens/>
      <w:autoSpaceDE w:val="0"/>
      <w:spacing w:before="120" w:after="0" w:line="240" w:lineRule="auto"/>
      <w:ind w:left="357" w:hanging="357"/>
      <w:jc w:val="both"/>
    </w:pPr>
    <w:rPr>
      <w:rFonts w:ascii="Times New Roman" w:hAnsi="Times New Roman" w:cs="Times New Roman"/>
      <w:sz w:val="26"/>
      <w:szCs w:val="20"/>
      <w:lang w:val="en-US" w:bidi="en-US"/>
    </w:rPr>
  </w:style>
  <w:style w:type="character" w:customStyle="1" w:styleId="ff2">
    <w:name w:val="ff2"/>
    <w:basedOn w:val="a2"/>
    <w:rsid w:val="00DE02D4"/>
  </w:style>
  <w:style w:type="character" w:customStyle="1" w:styleId="apple-converted-space">
    <w:name w:val="apple-converted-space"/>
    <w:basedOn w:val="a2"/>
    <w:rsid w:val="00DE02D4"/>
  </w:style>
  <w:style w:type="paragraph" w:customStyle="1" w:styleId="affc">
    <w:name w:val="???????"/>
    <w:rsid w:val="00DE02D4"/>
    <w:pPr>
      <w:tabs>
        <w:tab w:val="left" w:pos="0"/>
        <w:tab w:val="left" w:pos="1440"/>
        <w:tab w:val="left" w:pos="2880"/>
        <w:tab w:val="left" w:pos="4320"/>
        <w:tab w:val="left" w:pos="5760"/>
        <w:tab w:val="left" w:pos="7200"/>
        <w:tab w:val="left" w:pos="8640"/>
        <w:tab w:val="left" w:pos="10080"/>
        <w:tab w:val="left" w:pos="11520"/>
        <w:tab w:val="left" w:pos="12960"/>
        <w:tab w:val="left" w:pos="14400"/>
        <w:tab w:val="left" w:pos="15840"/>
      </w:tabs>
      <w:autoSpaceDE w:val="0"/>
      <w:autoSpaceDN w:val="0"/>
      <w:adjustRightInd w:val="0"/>
      <w:spacing w:line="240" w:lineRule="auto"/>
    </w:pPr>
    <w:rPr>
      <w:rFonts w:ascii="Mangal" w:eastAsia="Arial Unicode MS" w:hAnsi="Mangal" w:cs="Mangal"/>
      <w:b/>
      <w:bCs/>
      <w:color w:val="000000"/>
      <w:sz w:val="110"/>
      <w:szCs w:val="110"/>
      <w:lang w:eastAsia="ru-RU"/>
    </w:rPr>
  </w:style>
  <w:style w:type="paragraph" w:customStyle="1" w:styleId="110">
    <w:name w:val="Абзац списка11"/>
    <w:basedOn w:val="a1"/>
    <w:rsid w:val="00DE02D4"/>
    <w:pPr>
      <w:spacing w:after="0" w:line="240" w:lineRule="auto"/>
      <w:ind w:left="720"/>
    </w:pPr>
    <w:rPr>
      <w:rFonts w:eastAsia="Calibri"/>
      <w:sz w:val="20"/>
      <w:szCs w:val="20"/>
    </w:rPr>
  </w:style>
  <w:style w:type="paragraph" w:customStyle="1" w:styleId="S1">
    <w:name w:val="S_Заголовок 1"/>
    <w:basedOn w:val="a1"/>
    <w:rsid w:val="00DE02D4"/>
    <w:pPr>
      <w:numPr>
        <w:numId w:val="14"/>
      </w:numPr>
      <w:spacing w:after="0" w:line="240" w:lineRule="auto"/>
      <w:jc w:val="center"/>
    </w:pPr>
    <w:rPr>
      <w:rFonts w:ascii="Times New Roman" w:hAnsi="Times New Roman" w:cs="Times New Roman"/>
      <w:caps/>
      <w:sz w:val="24"/>
      <w:szCs w:val="24"/>
      <w:lang w:eastAsia="ru-RU"/>
    </w:rPr>
  </w:style>
  <w:style w:type="paragraph" w:customStyle="1" w:styleId="S2">
    <w:name w:val="S_Заголовок 2"/>
    <w:basedOn w:val="2"/>
    <w:rsid w:val="00DE02D4"/>
    <w:pPr>
      <w:keepNext w:val="0"/>
      <w:numPr>
        <w:ilvl w:val="1"/>
        <w:numId w:val="14"/>
      </w:numPr>
      <w:tabs>
        <w:tab w:val="clear" w:pos="1080"/>
        <w:tab w:val="num" w:pos="1134"/>
      </w:tabs>
      <w:spacing w:before="0" w:after="0" w:line="360" w:lineRule="auto"/>
      <w:ind w:left="0" w:firstLine="720"/>
      <w:jc w:val="both"/>
    </w:pPr>
    <w:rPr>
      <w:rFonts w:ascii="Times New Roman" w:hAnsi="Times New Roman"/>
      <w:bCs w:val="0"/>
      <w:i w:val="0"/>
      <w:iCs w:val="0"/>
      <w:sz w:val="24"/>
      <w:szCs w:val="24"/>
      <w:lang w:eastAsia="ru-RU"/>
    </w:rPr>
  </w:style>
  <w:style w:type="paragraph" w:customStyle="1" w:styleId="S3">
    <w:name w:val="S_Заголовок 3"/>
    <w:basedOn w:val="3"/>
    <w:rsid w:val="00DE02D4"/>
    <w:pPr>
      <w:keepNext w:val="0"/>
      <w:numPr>
        <w:ilvl w:val="2"/>
        <w:numId w:val="14"/>
      </w:numPr>
      <w:tabs>
        <w:tab w:val="clear" w:pos="1440"/>
        <w:tab w:val="num" w:pos="1276"/>
      </w:tabs>
      <w:spacing w:before="0" w:after="0" w:line="360" w:lineRule="auto"/>
      <w:ind w:left="0" w:firstLine="720"/>
    </w:pPr>
    <w:rPr>
      <w:rFonts w:ascii="Times New Roman" w:hAnsi="Times New Roman"/>
      <w:b w:val="0"/>
      <w:bCs w:val="0"/>
      <w:sz w:val="24"/>
      <w:szCs w:val="24"/>
      <w:u w:val="single"/>
      <w:lang w:eastAsia="ru-RU"/>
    </w:rPr>
  </w:style>
  <w:style w:type="paragraph" w:customStyle="1" w:styleId="S4">
    <w:name w:val="S_Заголовок 4"/>
    <w:basedOn w:val="4"/>
    <w:next w:val="af3"/>
    <w:link w:val="S40"/>
    <w:rsid w:val="00DE02D4"/>
    <w:pPr>
      <w:keepNext w:val="0"/>
      <w:numPr>
        <w:ilvl w:val="3"/>
        <w:numId w:val="14"/>
      </w:numPr>
      <w:spacing w:before="0" w:after="0" w:line="360" w:lineRule="auto"/>
      <w:outlineLvl w:val="4"/>
    </w:pPr>
    <w:rPr>
      <w:rFonts w:ascii="Times New Roman" w:hAnsi="Times New Roman"/>
      <w:b w:val="0"/>
      <w:bCs w:val="0"/>
      <w:i/>
      <w:sz w:val="24"/>
      <w:szCs w:val="24"/>
      <w:lang w:eastAsia="ru-RU"/>
    </w:rPr>
  </w:style>
  <w:style w:type="character" w:customStyle="1" w:styleId="S40">
    <w:name w:val="S_Заголовок 4 Знак"/>
    <w:basedOn w:val="40"/>
    <w:link w:val="S4"/>
    <w:rsid w:val="00DE02D4"/>
    <w:rPr>
      <w:rFonts w:ascii="Times New Roman" w:hAnsi="Times New Roman"/>
      <w:i/>
      <w:sz w:val="24"/>
      <w:szCs w:val="24"/>
      <w:lang w:eastAsia="ru-RU"/>
    </w:rPr>
  </w:style>
  <w:style w:type="paragraph" w:customStyle="1" w:styleId="S5">
    <w:name w:val="S_Заголовок 5"/>
    <w:basedOn w:val="5"/>
    <w:rsid w:val="00DE02D4"/>
    <w:pPr>
      <w:numPr>
        <w:ilvl w:val="4"/>
        <w:numId w:val="14"/>
      </w:numPr>
      <w:tabs>
        <w:tab w:val="clear" w:pos="2520"/>
        <w:tab w:val="left" w:pos="1560"/>
      </w:tabs>
      <w:spacing w:before="0" w:after="0" w:line="360" w:lineRule="auto"/>
      <w:ind w:left="0" w:firstLine="709"/>
    </w:pPr>
    <w:rPr>
      <w:rFonts w:ascii="Times New Roman" w:hAnsi="Times New Roman"/>
      <w:b w:val="0"/>
      <w:bCs w:val="0"/>
      <w:i w:val="0"/>
      <w:iCs w:val="0"/>
      <w:sz w:val="24"/>
      <w:szCs w:val="24"/>
      <w:lang w:eastAsia="ru-RU"/>
    </w:rPr>
  </w:style>
  <w:style w:type="character" w:customStyle="1" w:styleId="aff3">
    <w:name w:val="Без интервала Знак"/>
    <w:link w:val="aff2"/>
    <w:uiPriority w:val="1"/>
    <w:rsid w:val="00DE02D4"/>
    <w:rPr>
      <w:rFonts w:ascii="Calibri" w:eastAsia="Arial" w:hAnsi="Calibri" w:cs="Times New Roman"/>
      <w:lang w:eastAsia="ar-SA"/>
    </w:rPr>
  </w:style>
  <w:style w:type="paragraph" w:customStyle="1" w:styleId="affd">
    <w:name w:val="Знак Знак Знак Знак"/>
    <w:basedOn w:val="a1"/>
    <w:rsid w:val="00DE02D4"/>
    <w:pPr>
      <w:spacing w:after="160" w:line="240" w:lineRule="exact"/>
    </w:pPr>
    <w:rPr>
      <w:rFonts w:ascii="Verdana" w:hAnsi="Verdana" w:cs="Times New Roman"/>
      <w:sz w:val="20"/>
      <w:szCs w:val="20"/>
      <w:lang w:val="en-US"/>
    </w:rPr>
  </w:style>
  <w:style w:type="paragraph" w:styleId="affe">
    <w:name w:val="Message Header"/>
    <w:basedOn w:val="af7"/>
    <w:link w:val="afff"/>
    <w:rsid w:val="00DE02D4"/>
    <w:pPr>
      <w:keepLines/>
      <w:tabs>
        <w:tab w:val="left" w:pos="3600"/>
        <w:tab w:val="left" w:pos="4680"/>
      </w:tabs>
      <w:spacing w:after="240" w:line="240" w:lineRule="auto"/>
      <w:ind w:left="1080" w:right="2880" w:hanging="1080"/>
    </w:pPr>
    <w:rPr>
      <w:rFonts w:ascii="Arial" w:hAnsi="Arial"/>
      <w:sz w:val="20"/>
      <w:szCs w:val="20"/>
      <w:lang w:eastAsia="ru-RU"/>
    </w:rPr>
  </w:style>
  <w:style w:type="character" w:customStyle="1" w:styleId="afff">
    <w:name w:val="Шапка Знак"/>
    <w:basedOn w:val="a2"/>
    <w:link w:val="affe"/>
    <w:rsid w:val="00DE02D4"/>
    <w:rPr>
      <w:rFonts w:ascii="Arial" w:eastAsia="Times New Roman" w:hAnsi="Arial" w:cs="Times New Roman"/>
      <w:sz w:val="20"/>
      <w:szCs w:val="20"/>
      <w:lang w:eastAsia="ru-RU"/>
    </w:rPr>
  </w:style>
  <w:style w:type="paragraph" w:customStyle="1" w:styleId="afff0">
    <w:name w:val="Текст в таблице"/>
    <w:basedOn w:val="a1"/>
    <w:autoRedefine/>
    <w:rsid w:val="00DE02D4"/>
    <w:pPr>
      <w:widowControl w:val="0"/>
      <w:spacing w:after="0"/>
      <w:ind w:firstLine="709"/>
      <w:jc w:val="both"/>
    </w:pPr>
    <w:rPr>
      <w:rFonts w:ascii="Times New Roman" w:hAnsi="Times New Roman" w:cs="Times New Roman"/>
      <w:sz w:val="28"/>
      <w:szCs w:val="20"/>
      <w:lang w:eastAsia="ru-RU"/>
    </w:rPr>
  </w:style>
  <w:style w:type="paragraph" w:customStyle="1" w:styleId="a0">
    <w:name w:val="Текст маркированный"/>
    <w:basedOn w:val="a1"/>
    <w:qFormat/>
    <w:rsid w:val="00DE02D4"/>
    <w:pPr>
      <w:numPr>
        <w:numId w:val="16"/>
      </w:numPr>
      <w:spacing w:before="60" w:after="60" w:line="240" w:lineRule="auto"/>
      <w:jc w:val="both"/>
    </w:pPr>
    <w:rPr>
      <w:rFonts w:ascii="Verdana" w:hAnsi="Verdana" w:cs="Times New Roman"/>
      <w:sz w:val="24"/>
      <w:szCs w:val="24"/>
      <w:lang w:eastAsia="ru-RU"/>
    </w:rPr>
  </w:style>
  <w:style w:type="character" w:styleId="afff1">
    <w:name w:val="Intense Emphasis"/>
    <w:basedOn w:val="a2"/>
    <w:uiPriority w:val="21"/>
    <w:qFormat/>
    <w:rsid w:val="00DE02D4"/>
    <w:rPr>
      <w:b/>
      <w:bCs/>
      <w:i/>
      <w:iCs/>
      <w:color w:val="4F81BD"/>
    </w:rPr>
  </w:style>
  <w:style w:type="character" w:styleId="afff2">
    <w:name w:val="Strong"/>
    <w:basedOn w:val="a2"/>
    <w:uiPriority w:val="22"/>
    <w:qFormat/>
    <w:rsid w:val="00DE02D4"/>
    <w:rPr>
      <w:b/>
      <w:bCs/>
    </w:rPr>
  </w:style>
  <w:style w:type="character" w:customStyle="1" w:styleId="Exact">
    <w:name w:val="Основной текст Exact"/>
    <w:basedOn w:val="a2"/>
    <w:uiPriority w:val="99"/>
    <w:rsid w:val="00DE02D4"/>
    <w:rPr>
      <w:rFonts w:ascii="Times New Roman" w:hAnsi="Times New Roman" w:cs="Times New Roman"/>
      <w:spacing w:val="3"/>
      <w:sz w:val="19"/>
      <w:szCs w:val="19"/>
      <w:u w:val="none"/>
    </w:rPr>
  </w:style>
  <w:style w:type="character" w:customStyle="1" w:styleId="Exact4">
    <w:name w:val="Основной текст Exact4"/>
    <w:basedOn w:val="a2"/>
    <w:uiPriority w:val="99"/>
    <w:rsid w:val="00DE02D4"/>
    <w:rPr>
      <w:rFonts w:ascii="Arial" w:eastAsia="Times New Roman" w:hAnsi="Arial" w:cs="Arial"/>
      <w:sz w:val="17"/>
      <w:szCs w:val="17"/>
      <w:u w:val="none"/>
      <w:lang w:eastAsia="ru-RU"/>
    </w:rPr>
  </w:style>
  <w:style w:type="character" w:customStyle="1" w:styleId="0ptExact">
    <w:name w:val="Основной текст + Интервал 0 pt Exact"/>
    <w:basedOn w:val="a2"/>
    <w:uiPriority w:val="99"/>
    <w:rsid w:val="00DE02D4"/>
    <w:rPr>
      <w:rFonts w:ascii="Arial" w:eastAsia="Times New Roman" w:hAnsi="Arial" w:cs="Arial"/>
      <w:sz w:val="17"/>
      <w:szCs w:val="17"/>
      <w:u w:val="none"/>
      <w:lang w:eastAsia="ru-RU"/>
    </w:rPr>
  </w:style>
  <w:style w:type="character" w:customStyle="1" w:styleId="1a">
    <w:name w:val="Основной текст Знак1"/>
    <w:basedOn w:val="a2"/>
    <w:uiPriority w:val="99"/>
    <w:rsid w:val="00DE02D4"/>
    <w:rPr>
      <w:rFonts w:ascii="Times New Roman" w:hAnsi="Times New Roman" w:cs="Times New Roman"/>
      <w:sz w:val="21"/>
      <w:szCs w:val="21"/>
      <w:u w:val="none"/>
    </w:rPr>
  </w:style>
  <w:style w:type="character" w:customStyle="1" w:styleId="9">
    <w:name w:val="Основной текст + 9"/>
    <w:aliases w:val="5 pt,Основной текст + Arial Narrow,14"/>
    <w:basedOn w:val="1a"/>
    <w:uiPriority w:val="99"/>
    <w:rsid w:val="00DE02D4"/>
    <w:rPr>
      <w:sz w:val="19"/>
      <w:szCs w:val="19"/>
    </w:rPr>
  </w:style>
  <w:style w:type="character" w:customStyle="1" w:styleId="Exact1">
    <w:name w:val="Основной текст Exact1"/>
    <w:basedOn w:val="1a"/>
    <w:uiPriority w:val="99"/>
    <w:rsid w:val="00DE02D4"/>
    <w:rPr>
      <w:spacing w:val="3"/>
      <w:sz w:val="19"/>
      <w:szCs w:val="19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jpeg"/><Relationship Id="rId12" Type="http://schemas.openxmlformats.org/officeDocument/2006/relationships/image" Target="media/image7.jpeg"/><Relationship Id="rId17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footer" Target="footer2.xml"/><Relationship Id="rId20" Type="http://schemas.openxmlformats.org/officeDocument/2006/relationships/glossaryDocument" Target="glossary/document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6.jpeg"/><Relationship Id="rId5" Type="http://schemas.openxmlformats.org/officeDocument/2006/relationships/image" Target="media/image1.jpeg"/><Relationship Id="rId15" Type="http://schemas.openxmlformats.org/officeDocument/2006/relationships/header" Target="header2.xml"/><Relationship Id="rId10" Type="http://schemas.openxmlformats.org/officeDocument/2006/relationships/hyperlink" Target="http://ru.wikipedia.org/wiki/%D4%E5%EB%FC%E4%F8%E5%F0%F1%EA%EE-%E0%EA%F3%F8%E5%F0%F1%EA%E8%E9_%EF%F3%ED%EA%F2" TargetMode="External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footer" Target="footer1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>
    <w:docPart>
      <w:docPartPr>
        <w:name w:val="DAF0D36FE60C4F49931FEE1300E0C123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D019816B-FC46-43D0-A495-D11BAE6D862B}"/>
      </w:docPartPr>
      <w:docPartBody>
        <w:p w:rsidR="00000000" w:rsidRDefault="00F84A51" w:rsidP="00F84A51">
          <w:pPr>
            <w:pStyle w:val="DAF0D36FE60C4F49931FEE1300E0C123"/>
          </w:pPr>
          <w:r>
            <w:t>[Введите название документа]</w:t>
          </w:r>
        </w:p>
      </w:docPartBody>
    </w:docPart>
  </w:docParts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3F" w:csb1="00000000"/>
  </w:font>
  <w:font w:name="Mangal">
    <w:panose1 w:val="00000400000000000000"/>
    <w:charset w:val="00"/>
    <w:family w:val="auto"/>
    <w:pitch w:val="variable"/>
    <w:sig w:usb0="00008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08"/>
  <w:characterSpacingControl w:val="doNotCompress"/>
  <w:compat>
    <w:useFELayout/>
  </w:compat>
  <w:rsids>
    <w:rsidRoot w:val="00F84A51"/>
    <w:rsid w:val="00DE62FF"/>
    <w:rsid w:val="00F84A5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AF0D36FE60C4F49931FEE1300E0C123">
    <w:name w:val="DAF0D36FE60C4F49931FEE1300E0C123"/>
    <w:rsid w:val="00F84A51"/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44</Pages>
  <Words>12223</Words>
  <Characters>69676</Characters>
  <Application>Microsoft Office Word</Application>
  <DocSecurity>0</DocSecurity>
  <Lines>580</Lines>
  <Paragraphs>163</Paragraphs>
  <ScaleCrop>false</ScaleCrop>
  <Company>Reanimator Extreme Edition</Company>
  <LinksUpToDate>false</LinksUpToDate>
  <CharactersWithSpaces>81736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Новокаменка</dc:creator>
  <cp:keywords/>
  <dc:description/>
  <cp:lastModifiedBy>Новокаменка</cp:lastModifiedBy>
  <cp:revision>1</cp:revision>
  <dcterms:created xsi:type="dcterms:W3CDTF">2014-04-04T10:46:00Z</dcterms:created>
  <dcterms:modified xsi:type="dcterms:W3CDTF">2014-04-04T10:46:00Z</dcterms:modified>
</cp:coreProperties>
</file>